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425C0" w14:textId="77777777" w:rsidR="007C0EE6" w:rsidRPr="005265BA" w:rsidRDefault="007C0EE6" w:rsidP="007C0EE6">
      <w:pPr>
        <w:jc w:val="center"/>
        <w:rPr>
          <w:rFonts w:ascii="Times New Roman" w:hAnsi="Times New Roman" w:cs="Times New Roman"/>
          <w:b/>
          <w:bCs/>
        </w:rPr>
      </w:pPr>
      <w:r w:rsidRPr="005265BA">
        <w:rPr>
          <w:rFonts w:ascii="Times New Roman" w:hAnsi="Times New Roman" w:cs="Times New Roman"/>
          <w:b/>
          <w:bCs/>
        </w:rPr>
        <w:t>Техническая спецификация</w:t>
      </w:r>
    </w:p>
    <w:p w14:paraId="53B91529" w14:textId="77777777" w:rsidR="007C0EE6" w:rsidRPr="00092B96" w:rsidRDefault="007C0EE6" w:rsidP="007C0EE6">
      <w:pPr>
        <w:jc w:val="center"/>
        <w:rPr>
          <w:rFonts w:ascii="Times New Roman" w:hAnsi="Times New Roman" w:cs="Times New Roman"/>
          <w:b/>
          <w:bCs/>
        </w:rPr>
      </w:pPr>
    </w:p>
    <w:tbl>
      <w:tblPr>
        <w:tblStyle w:val="a3"/>
        <w:tblW w:w="0" w:type="auto"/>
        <w:tblLook w:val="04A0" w:firstRow="1" w:lastRow="0" w:firstColumn="1" w:lastColumn="0" w:noHBand="0" w:noVBand="1"/>
      </w:tblPr>
      <w:tblGrid>
        <w:gridCol w:w="2689"/>
        <w:gridCol w:w="6650"/>
      </w:tblGrid>
      <w:tr w:rsidR="008E1DA9" w:rsidRPr="00092B96" w14:paraId="0AD0AC3B" w14:textId="77777777" w:rsidTr="00B51EC5">
        <w:tc>
          <w:tcPr>
            <w:tcW w:w="2689" w:type="dxa"/>
          </w:tcPr>
          <w:p w14:paraId="7E6D9AA3" w14:textId="224F9173" w:rsidR="008E1DA9" w:rsidRPr="00092B96" w:rsidRDefault="008E1DA9" w:rsidP="00B51EC5">
            <w:pPr>
              <w:rPr>
                <w:rFonts w:ascii="Times New Roman" w:hAnsi="Times New Roman" w:cs="Times New Roman"/>
              </w:rPr>
            </w:pPr>
            <w:r>
              <w:rPr>
                <w:rFonts w:ascii="Times New Roman" w:hAnsi="Times New Roman" w:cs="Times New Roman"/>
              </w:rPr>
              <w:t>Наименование заказчика</w:t>
            </w:r>
          </w:p>
        </w:tc>
        <w:tc>
          <w:tcPr>
            <w:tcW w:w="6650" w:type="dxa"/>
            <w:shd w:val="clear" w:color="auto" w:fill="auto"/>
          </w:tcPr>
          <w:p w14:paraId="1764A312" w14:textId="618BA624" w:rsidR="008E1DA9" w:rsidRPr="00092B96" w:rsidRDefault="008E1DA9" w:rsidP="00B51EC5">
            <w:pPr>
              <w:contextualSpacing/>
              <w:rPr>
                <w:rFonts w:ascii="Times New Roman" w:hAnsi="Times New Roman" w:cs="Times New Roman"/>
              </w:rPr>
            </w:pPr>
            <w:r>
              <w:rPr>
                <w:rFonts w:ascii="Times New Roman" w:hAnsi="Times New Roman" w:cs="Times New Roman"/>
                <w:b/>
                <w:bCs/>
              </w:rPr>
              <w:t>Корпоративный Фонд «</w:t>
            </w:r>
            <w:r>
              <w:rPr>
                <w:rFonts w:ascii="Times New Roman" w:hAnsi="Times New Roman" w:cs="Times New Roman"/>
                <w:b/>
                <w:bCs/>
                <w:lang w:val="kk-KZ"/>
              </w:rPr>
              <w:t>Қамқорлық қоры</w:t>
            </w:r>
            <w:r>
              <w:rPr>
                <w:rFonts w:ascii="Times New Roman" w:hAnsi="Times New Roman" w:cs="Times New Roman"/>
                <w:b/>
                <w:bCs/>
              </w:rPr>
              <w:t>»</w:t>
            </w:r>
          </w:p>
        </w:tc>
      </w:tr>
      <w:tr w:rsidR="008E1DA9" w:rsidRPr="00092B96" w14:paraId="1E262940" w14:textId="77777777" w:rsidTr="00B51EC5">
        <w:tc>
          <w:tcPr>
            <w:tcW w:w="2689" w:type="dxa"/>
          </w:tcPr>
          <w:p w14:paraId="1DECEF19" w14:textId="4571AA37" w:rsidR="008E1DA9" w:rsidRDefault="008E1DA9" w:rsidP="00B51EC5">
            <w:pPr>
              <w:rPr>
                <w:rFonts w:ascii="Times New Roman" w:hAnsi="Times New Roman" w:cs="Times New Roman"/>
              </w:rPr>
            </w:pPr>
            <w:r>
              <w:rPr>
                <w:rFonts w:ascii="Times New Roman" w:hAnsi="Times New Roman" w:cs="Times New Roman"/>
              </w:rPr>
              <w:t>Номер закупки</w:t>
            </w:r>
          </w:p>
        </w:tc>
        <w:tc>
          <w:tcPr>
            <w:tcW w:w="6650" w:type="dxa"/>
            <w:shd w:val="clear" w:color="auto" w:fill="auto"/>
          </w:tcPr>
          <w:p w14:paraId="259D49D5" w14:textId="0DE29123" w:rsidR="008E1DA9" w:rsidRDefault="00C42705" w:rsidP="00B51EC5">
            <w:pPr>
              <w:rPr>
                <w:rFonts w:ascii="Times New Roman" w:hAnsi="Times New Roman" w:cs="Times New Roman"/>
                <w:b/>
                <w:bCs/>
              </w:rPr>
            </w:pPr>
            <w:r w:rsidRPr="003E65F1">
              <w:rPr>
                <w:rFonts w:ascii="Times New Roman" w:hAnsi="Times New Roman" w:cs="Times New Roman"/>
                <w:b/>
                <w:bCs/>
              </w:rPr>
              <w:t>0</w:t>
            </w:r>
            <w:r w:rsidR="00BC1976">
              <w:rPr>
                <w:rFonts w:ascii="Times New Roman" w:hAnsi="Times New Roman" w:cs="Times New Roman"/>
                <w:b/>
                <w:bCs/>
                <w:lang w:val="en-US"/>
              </w:rPr>
              <w:t>2</w:t>
            </w:r>
            <w:r w:rsidRPr="003E65F1">
              <w:rPr>
                <w:rFonts w:ascii="Times New Roman" w:hAnsi="Times New Roman" w:cs="Times New Roman"/>
                <w:b/>
                <w:bCs/>
              </w:rPr>
              <w:t>/</w:t>
            </w:r>
            <w:r>
              <w:rPr>
                <w:rFonts w:ascii="Times New Roman" w:hAnsi="Times New Roman" w:cs="Times New Roman"/>
                <w:b/>
                <w:bCs/>
              </w:rPr>
              <w:t>4</w:t>
            </w:r>
            <w:r w:rsidRPr="003E65F1">
              <w:rPr>
                <w:rFonts w:ascii="Times New Roman" w:hAnsi="Times New Roman" w:cs="Times New Roman"/>
                <w:b/>
                <w:bCs/>
              </w:rPr>
              <w:t>-КФ</w:t>
            </w:r>
          </w:p>
        </w:tc>
      </w:tr>
      <w:tr w:rsidR="008E1DA9" w:rsidRPr="00092B96" w14:paraId="25465E84" w14:textId="77777777" w:rsidTr="00B51EC5">
        <w:tc>
          <w:tcPr>
            <w:tcW w:w="2689" w:type="dxa"/>
          </w:tcPr>
          <w:p w14:paraId="798D1ED5" w14:textId="58E66BA2" w:rsidR="008E1DA9" w:rsidRDefault="008E1DA9" w:rsidP="00B51EC5">
            <w:pPr>
              <w:rPr>
                <w:rFonts w:ascii="Times New Roman" w:hAnsi="Times New Roman" w:cs="Times New Roman"/>
              </w:rPr>
            </w:pPr>
            <w:r>
              <w:rPr>
                <w:rFonts w:ascii="Times New Roman" w:hAnsi="Times New Roman" w:cs="Times New Roman"/>
              </w:rPr>
              <w:t>Наименование закупки</w:t>
            </w:r>
          </w:p>
        </w:tc>
        <w:tc>
          <w:tcPr>
            <w:tcW w:w="6650" w:type="dxa"/>
            <w:shd w:val="clear" w:color="auto" w:fill="auto"/>
          </w:tcPr>
          <w:p w14:paraId="35E4CAD7" w14:textId="17F8C444" w:rsidR="008E1DA9" w:rsidRDefault="005C00A4" w:rsidP="00B51EC5">
            <w:pPr>
              <w:rPr>
                <w:rFonts w:ascii="Times New Roman" w:hAnsi="Times New Roman" w:cs="Times New Roman"/>
                <w:b/>
                <w:bCs/>
              </w:rPr>
            </w:pPr>
            <w:r w:rsidRPr="001504A9">
              <w:rPr>
                <w:rFonts w:ascii="Times New Roman" w:hAnsi="Times New Roman"/>
                <w:b/>
                <w:bCs/>
              </w:rPr>
              <w:t xml:space="preserve">Оснащение </w:t>
            </w:r>
            <w:r w:rsidRPr="001504A9">
              <w:rPr>
                <w:rFonts w:ascii="Times New Roman" w:hAnsi="Times New Roman"/>
                <w:b/>
                <w:bCs/>
                <w:lang w:val="kk-KZ"/>
              </w:rPr>
              <w:t>8 реабилитационных центров и 2 центров раннего вмешательства</w:t>
            </w:r>
          </w:p>
        </w:tc>
      </w:tr>
      <w:tr w:rsidR="008E1DA9" w:rsidRPr="00092B96" w14:paraId="6ED39BD8" w14:textId="77777777" w:rsidTr="00B51EC5">
        <w:tc>
          <w:tcPr>
            <w:tcW w:w="2689" w:type="dxa"/>
          </w:tcPr>
          <w:p w14:paraId="20889D72" w14:textId="3C43D8D5" w:rsidR="008E1DA9" w:rsidRDefault="008E1DA9" w:rsidP="00B51EC5">
            <w:pPr>
              <w:rPr>
                <w:rFonts w:ascii="Times New Roman" w:hAnsi="Times New Roman" w:cs="Times New Roman"/>
              </w:rPr>
            </w:pPr>
            <w:r>
              <w:rPr>
                <w:rFonts w:ascii="Times New Roman" w:hAnsi="Times New Roman" w:cs="Times New Roman"/>
              </w:rPr>
              <w:t>Номер лота</w:t>
            </w:r>
          </w:p>
        </w:tc>
        <w:tc>
          <w:tcPr>
            <w:tcW w:w="6650" w:type="dxa"/>
            <w:shd w:val="clear" w:color="auto" w:fill="auto"/>
          </w:tcPr>
          <w:p w14:paraId="340CEC57" w14:textId="624A547B" w:rsidR="008E1DA9" w:rsidRPr="004768EB" w:rsidRDefault="008E1DA9" w:rsidP="008E1DA9">
            <w:pPr>
              <w:rPr>
                <w:rFonts w:ascii="Times New Roman" w:hAnsi="Times New Roman" w:cs="Times New Roman"/>
                <w:b/>
                <w:bCs/>
              </w:rPr>
            </w:pPr>
            <w:r w:rsidRPr="00480361">
              <w:rPr>
                <w:rFonts w:ascii="Times New Roman" w:hAnsi="Times New Roman" w:cs="Times New Roman"/>
                <w:b/>
                <w:bCs/>
                <w:color w:val="000000"/>
              </w:rPr>
              <w:t>0</w:t>
            </w:r>
            <w:r w:rsidR="00873587">
              <w:rPr>
                <w:rFonts w:ascii="Times New Roman" w:hAnsi="Times New Roman" w:cs="Times New Roman"/>
                <w:b/>
                <w:bCs/>
                <w:color w:val="000000"/>
                <w:lang w:val="en-US"/>
              </w:rPr>
              <w:t>2</w:t>
            </w:r>
            <w:r w:rsidRPr="00480361">
              <w:rPr>
                <w:rFonts w:ascii="Times New Roman" w:hAnsi="Times New Roman" w:cs="Times New Roman"/>
                <w:b/>
                <w:bCs/>
                <w:color w:val="000000"/>
              </w:rPr>
              <w:t>-ЦП/</w:t>
            </w:r>
            <w:r w:rsidR="004768EB">
              <w:rPr>
                <w:rFonts w:ascii="Times New Roman" w:hAnsi="Times New Roman" w:cs="Times New Roman"/>
                <w:b/>
                <w:bCs/>
                <w:color w:val="000000"/>
              </w:rPr>
              <w:t>17</w:t>
            </w:r>
          </w:p>
        </w:tc>
      </w:tr>
      <w:tr w:rsidR="008E1DA9" w:rsidRPr="00092B96" w14:paraId="3DE8739E" w14:textId="77777777" w:rsidTr="00B51EC5">
        <w:tc>
          <w:tcPr>
            <w:tcW w:w="2689" w:type="dxa"/>
          </w:tcPr>
          <w:p w14:paraId="17EBAC24" w14:textId="3AB47027" w:rsidR="008E1DA9" w:rsidRDefault="008E1DA9" w:rsidP="00B51EC5">
            <w:pPr>
              <w:rPr>
                <w:rFonts w:ascii="Times New Roman" w:hAnsi="Times New Roman" w:cs="Times New Roman"/>
              </w:rPr>
            </w:pPr>
            <w:r>
              <w:rPr>
                <w:rFonts w:ascii="Times New Roman" w:hAnsi="Times New Roman" w:cs="Times New Roman"/>
              </w:rPr>
              <w:t xml:space="preserve">Наименование товара </w:t>
            </w:r>
          </w:p>
        </w:tc>
        <w:tc>
          <w:tcPr>
            <w:tcW w:w="6650" w:type="dxa"/>
            <w:shd w:val="clear" w:color="auto" w:fill="auto"/>
          </w:tcPr>
          <w:p w14:paraId="4737ACAE" w14:textId="12FC36CB" w:rsidR="008E1DA9" w:rsidRPr="00FB5301" w:rsidRDefault="008E1DA9" w:rsidP="00B51EC5">
            <w:pPr>
              <w:rPr>
                <w:rFonts w:ascii="Times New Roman" w:hAnsi="Times New Roman" w:cs="Times New Roman"/>
                <w:b/>
                <w:bCs/>
              </w:rPr>
            </w:pPr>
            <w:r w:rsidRPr="00FB5301">
              <w:rPr>
                <w:rFonts w:ascii="Times New Roman" w:hAnsi="Times New Roman" w:cs="Times New Roman"/>
                <w:b/>
                <w:bCs/>
              </w:rPr>
              <w:t>Световой стол для рисования песком</w:t>
            </w:r>
          </w:p>
        </w:tc>
      </w:tr>
      <w:tr w:rsidR="008E1DA9" w:rsidRPr="00092B96" w14:paraId="3EBB05D8" w14:textId="77777777" w:rsidTr="00B51EC5">
        <w:tc>
          <w:tcPr>
            <w:tcW w:w="2689" w:type="dxa"/>
          </w:tcPr>
          <w:p w14:paraId="026BF9E0" w14:textId="77777777" w:rsidR="008E1DA9" w:rsidRPr="00092B96" w:rsidRDefault="008E1DA9" w:rsidP="00B51EC5">
            <w:pPr>
              <w:rPr>
                <w:rFonts w:ascii="Times New Roman" w:hAnsi="Times New Roman" w:cs="Times New Roman"/>
              </w:rPr>
            </w:pPr>
            <w:r>
              <w:rPr>
                <w:rFonts w:ascii="Times New Roman" w:hAnsi="Times New Roman" w:cs="Times New Roman"/>
              </w:rPr>
              <w:t>Единица измерения</w:t>
            </w:r>
          </w:p>
        </w:tc>
        <w:tc>
          <w:tcPr>
            <w:tcW w:w="6650" w:type="dxa"/>
            <w:shd w:val="clear" w:color="auto" w:fill="auto"/>
          </w:tcPr>
          <w:p w14:paraId="035DC0D3" w14:textId="5C25B594" w:rsidR="008E1DA9" w:rsidRPr="00092B96" w:rsidRDefault="002F58AC" w:rsidP="00B51EC5">
            <w:pPr>
              <w:contextualSpacing/>
              <w:rPr>
                <w:rFonts w:ascii="Times New Roman" w:hAnsi="Times New Roman" w:cs="Times New Roman"/>
              </w:rPr>
            </w:pPr>
            <w:r>
              <w:rPr>
                <w:rFonts w:ascii="Times New Roman" w:hAnsi="Times New Roman" w:cs="Times New Roman"/>
              </w:rPr>
              <w:t>ш</w:t>
            </w:r>
            <w:r w:rsidR="008E1DA9">
              <w:rPr>
                <w:rFonts w:ascii="Times New Roman" w:hAnsi="Times New Roman" w:cs="Times New Roman"/>
              </w:rPr>
              <w:t>тук</w:t>
            </w:r>
            <w:r w:rsidR="00666DA0">
              <w:rPr>
                <w:rFonts w:ascii="Times New Roman" w:hAnsi="Times New Roman" w:cs="Times New Roman"/>
              </w:rPr>
              <w:t>а</w:t>
            </w:r>
          </w:p>
        </w:tc>
      </w:tr>
      <w:tr w:rsidR="008E1DA9" w:rsidRPr="00092B96" w14:paraId="46F5183D" w14:textId="77777777" w:rsidTr="00B51EC5">
        <w:trPr>
          <w:trHeight w:val="407"/>
        </w:trPr>
        <w:tc>
          <w:tcPr>
            <w:tcW w:w="2689" w:type="dxa"/>
          </w:tcPr>
          <w:p w14:paraId="27DBF9DD" w14:textId="77777777" w:rsidR="008E1DA9" w:rsidRPr="00092B96" w:rsidRDefault="008E1DA9" w:rsidP="00B51EC5">
            <w:pPr>
              <w:rPr>
                <w:rFonts w:ascii="Times New Roman" w:hAnsi="Times New Roman" w:cs="Times New Roman"/>
              </w:rPr>
            </w:pPr>
            <w:r>
              <w:rPr>
                <w:rFonts w:ascii="Times New Roman" w:hAnsi="Times New Roman" w:cs="Times New Roman"/>
              </w:rPr>
              <w:t>Количество (объем)</w:t>
            </w:r>
          </w:p>
        </w:tc>
        <w:tc>
          <w:tcPr>
            <w:tcW w:w="6650" w:type="dxa"/>
            <w:shd w:val="clear" w:color="auto" w:fill="auto"/>
          </w:tcPr>
          <w:p w14:paraId="3D0D6C00" w14:textId="2E693BA3" w:rsidR="008E1DA9" w:rsidRPr="00092B96" w:rsidRDefault="004768EB" w:rsidP="00B51EC5">
            <w:pPr>
              <w:contextualSpacing/>
              <w:rPr>
                <w:rFonts w:ascii="Times New Roman" w:hAnsi="Times New Roman" w:cs="Times New Roman"/>
              </w:rPr>
            </w:pPr>
            <w:r>
              <w:rPr>
                <w:rFonts w:ascii="Times New Roman" w:hAnsi="Times New Roman" w:cs="Times New Roman"/>
              </w:rPr>
              <w:t>10</w:t>
            </w:r>
          </w:p>
        </w:tc>
      </w:tr>
      <w:tr w:rsidR="008E1DA9" w:rsidRPr="00092B96" w14:paraId="2FC5A74A" w14:textId="77777777" w:rsidTr="00B51EC5">
        <w:tc>
          <w:tcPr>
            <w:tcW w:w="2689" w:type="dxa"/>
          </w:tcPr>
          <w:p w14:paraId="43AFA6A4" w14:textId="3BAE8B24" w:rsidR="008E1DA9" w:rsidRPr="00092B96" w:rsidRDefault="008E1DA9" w:rsidP="008E1DA9">
            <w:pPr>
              <w:rPr>
                <w:rFonts w:ascii="Times New Roman" w:hAnsi="Times New Roman" w:cs="Times New Roman"/>
              </w:rPr>
            </w:pPr>
            <w:r>
              <w:rPr>
                <w:rFonts w:ascii="Times New Roman" w:hAnsi="Times New Roman" w:cs="Times New Roman"/>
              </w:rPr>
              <w:t>Цена за единицу, с учетом НДС</w:t>
            </w:r>
          </w:p>
        </w:tc>
        <w:tc>
          <w:tcPr>
            <w:tcW w:w="6650" w:type="dxa"/>
            <w:shd w:val="clear" w:color="auto" w:fill="auto"/>
          </w:tcPr>
          <w:p w14:paraId="4498AA2F" w14:textId="17E1C311" w:rsidR="008E1DA9" w:rsidRPr="00092B96" w:rsidRDefault="008E1DA9" w:rsidP="00B51EC5">
            <w:pPr>
              <w:contextualSpacing/>
              <w:rPr>
                <w:rFonts w:ascii="Times New Roman" w:hAnsi="Times New Roman" w:cs="Times New Roman"/>
              </w:rPr>
            </w:pPr>
          </w:p>
        </w:tc>
      </w:tr>
      <w:tr w:rsidR="008E1DA9" w:rsidRPr="00092B96" w14:paraId="4ACBDF2F" w14:textId="77777777" w:rsidTr="00B51EC5">
        <w:trPr>
          <w:trHeight w:val="575"/>
        </w:trPr>
        <w:tc>
          <w:tcPr>
            <w:tcW w:w="2689" w:type="dxa"/>
          </w:tcPr>
          <w:p w14:paraId="4CAF9008" w14:textId="128AEF23" w:rsidR="008E1DA9" w:rsidRPr="00092B96" w:rsidRDefault="008E1DA9" w:rsidP="008E1DA9">
            <w:pPr>
              <w:rPr>
                <w:rFonts w:ascii="Times New Roman" w:hAnsi="Times New Roman" w:cs="Times New Roman"/>
              </w:rPr>
            </w:pPr>
            <w:r>
              <w:rPr>
                <w:rFonts w:ascii="Times New Roman" w:hAnsi="Times New Roman" w:cs="Times New Roman"/>
              </w:rPr>
              <w:t>Общая сумма, с учетом НДС</w:t>
            </w:r>
          </w:p>
        </w:tc>
        <w:tc>
          <w:tcPr>
            <w:tcW w:w="6650" w:type="dxa"/>
            <w:shd w:val="clear" w:color="auto" w:fill="auto"/>
          </w:tcPr>
          <w:p w14:paraId="06356E0F" w14:textId="25DC84DC" w:rsidR="008E1DA9" w:rsidRPr="00092B96" w:rsidRDefault="008E1DA9" w:rsidP="00B51EC5">
            <w:pPr>
              <w:contextualSpacing/>
              <w:rPr>
                <w:rFonts w:ascii="Times New Roman" w:hAnsi="Times New Roman" w:cs="Times New Roman"/>
              </w:rPr>
            </w:pPr>
          </w:p>
        </w:tc>
      </w:tr>
      <w:tr w:rsidR="008E1DA9" w:rsidRPr="00092B96" w14:paraId="04B835E0" w14:textId="77777777" w:rsidTr="00B51EC5">
        <w:trPr>
          <w:trHeight w:val="338"/>
        </w:trPr>
        <w:tc>
          <w:tcPr>
            <w:tcW w:w="2689" w:type="dxa"/>
          </w:tcPr>
          <w:p w14:paraId="0A3DEE96" w14:textId="77777777" w:rsidR="008E1DA9" w:rsidRPr="00092B96" w:rsidRDefault="008E1DA9" w:rsidP="00B51EC5">
            <w:pPr>
              <w:rPr>
                <w:rFonts w:ascii="Times New Roman" w:hAnsi="Times New Roman" w:cs="Times New Roman"/>
              </w:rPr>
            </w:pPr>
            <w:r w:rsidRPr="00092B96">
              <w:rPr>
                <w:rFonts w:ascii="Times New Roman" w:hAnsi="Times New Roman" w:cs="Times New Roman"/>
              </w:rPr>
              <w:t>Техническ</w:t>
            </w:r>
            <w:r>
              <w:rPr>
                <w:rFonts w:ascii="Times New Roman" w:hAnsi="Times New Roman" w:cs="Times New Roman"/>
              </w:rPr>
              <w:t>ое</w:t>
            </w:r>
            <w:r w:rsidRPr="00092B96">
              <w:rPr>
                <w:rFonts w:ascii="Times New Roman" w:hAnsi="Times New Roman" w:cs="Times New Roman"/>
              </w:rPr>
              <w:t xml:space="preserve"> </w:t>
            </w:r>
            <w:r>
              <w:rPr>
                <w:rFonts w:ascii="Times New Roman" w:hAnsi="Times New Roman" w:cs="Times New Roman"/>
              </w:rPr>
              <w:t>описание</w:t>
            </w:r>
          </w:p>
        </w:tc>
        <w:tc>
          <w:tcPr>
            <w:tcW w:w="6650" w:type="dxa"/>
            <w:shd w:val="clear" w:color="auto" w:fill="auto"/>
          </w:tcPr>
          <w:p w14:paraId="448E19AD" w14:textId="77777777" w:rsidR="00DC6B83" w:rsidRDefault="008E1DA9" w:rsidP="00DC6B83">
            <w:pPr>
              <w:ind w:left="5"/>
              <w:jc w:val="both"/>
              <w:rPr>
                <w:rFonts w:ascii="Times New Roman" w:hAnsi="Times New Roman" w:cs="Times New Roman"/>
              </w:rPr>
            </w:pPr>
            <w:r w:rsidRPr="00DC6B83">
              <w:rPr>
                <w:rFonts w:ascii="Times New Roman" w:eastAsia="Times New Roman" w:hAnsi="Times New Roman" w:cs="Times New Roman"/>
              </w:rPr>
              <w:t xml:space="preserve">Стол должен быть предназначен для рисования на нем песком с целью релаксации, тактильной и зрительной стимуляции, развития воображения. </w:t>
            </w:r>
          </w:p>
          <w:p w14:paraId="4AF1DAC9" w14:textId="24A1BC1B" w:rsidR="00420721" w:rsidRPr="00DC6B83" w:rsidRDefault="00420721" w:rsidP="00DC6B83">
            <w:pPr>
              <w:ind w:left="5"/>
              <w:jc w:val="both"/>
              <w:rPr>
                <w:rFonts w:ascii="Times New Roman" w:hAnsi="Times New Roman" w:cs="Times New Roman"/>
              </w:rPr>
            </w:pPr>
            <w:r w:rsidRPr="00DC6B83">
              <w:rPr>
                <w:rFonts w:ascii="Times New Roman" w:hAnsi="Times New Roman" w:cs="Times New Roman"/>
              </w:rPr>
              <w:t>В дно стола должна быть вмонтирована светодиодная подсветка, позволяющая проецировать изнутри различные световые эффекты, дополняющие рисунки на песке. Подсветка должна быть отделена от наружной части матовой перегородкой из оргстекла, стекло должно быть не прозрачным</w:t>
            </w:r>
            <w:r w:rsidR="00400542">
              <w:rPr>
                <w:rFonts w:ascii="Times New Roman" w:hAnsi="Times New Roman" w:cs="Times New Roman"/>
              </w:rPr>
              <w:t>.</w:t>
            </w:r>
          </w:p>
          <w:p w14:paraId="342ED76D" w14:textId="5A5C83AA" w:rsidR="00420721" w:rsidRPr="00DC6B83" w:rsidRDefault="00420721" w:rsidP="00B418A3">
            <w:pPr>
              <w:jc w:val="both"/>
              <w:rPr>
                <w:rFonts w:ascii="Times New Roman" w:hAnsi="Times New Roman" w:cs="Times New Roman"/>
              </w:rPr>
            </w:pPr>
            <w:r w:rsidRPr="00DC6B83">
              <w:rPr>
                <w:rFonts w:ascii="Times New Roman" w:hAnsi="Times New Roman" w:cs="Times New Roman"/>
              </w:rPr>
              <w:t xml:space="preserve">В бортик стола должны быть вмонтированы 5 кнопок управления подсветкой - белая, красная, желтая, синяя, зеленая. При нажатии на белую кнопку происходит белая подсветка, при повторном нажатии на белую кнопку должен </w:t>
            </w:r>
            <w:r w:rsidR="00400542" w:rsidRPr="00DC6B83">
              <w:rPr>
                <w:rFonts w:ascii="Times New Roman" w:hAnsi="Times New Roman" w:cs="Times New Roman"/>
              </w:rPr>
              <w:t>включаться</w:t>
            </w:r>
            <w:r w:rsidRPr="00DC6B83">
              <w:rPr>
                <w:rFonts w:ascii="Times New Roman" w:hAnsi="Times New Roman" w:cs="Times New Roman"/>
              </w:rPr>
              <w:t xml:space="preserve"> режим смены цветов (перелив). </w:t>
            </w:r>
          </w:p>
          <w:p w14:paraId="410552EB" w14:textId="77777777" w:rsidR="00420721" w:rsidRPr="00DC6B83" w:rsidRDefault="00420721" w:rsidP="00B418A3">
            <w:pPr>
              <w:jc w:val="both"/>
              <w:rPr>
                <w:rFonts w:ascii="Times New Roman" w:hAnsi="Times New Roman" w:cs="Times New Roman"/>
              </w:rPr>
            </w:pPr>
            <w:r w:rsidRPr="00DC6B83">
              <w:rPr>
                <w:rFonts w:ascii="Times New Roman" w:hAnsi="Times New Roman" w:cs="Times New Roman"/>
              </w:rPr>
              <w:t xml:space="preserve">Ножки стола должны быть металлическими, телескопическими. </w:t>
            </w:r>
          </w:p>
          <w:p w14:paraId="47A00E97" w14:textId="77777777" w:rsidR="00420721" w:rsidRPr="00DC6B83" w:rsidRDefault="00420721" w:rsidP="00B418A3">
            <w:pPr>
              <w:jc w:val="both"/>
              <w:rPr>
                <w:rFonts w:ascii="Times New Roman" w:hAnsi="Times New Roman" w:cs="Times New Roman"/>
              </w:rPr>
            </w:pPr>
            <w:r w:rsidRPr="00DC6B83">
              <w:rPr>
                <w:rFonts w:ascii="Times New Roman" w:hAnsi="Times New Roman" w:cs="Times New Roman"/>
              </w:rPr>
              <w:t xml:space="preserve">Для подключения к сети должен использоваться сетевой адаптер не более 12В 2А. </w:t>
            </w:r>
          </w:p>
          <w:p w14:paraId="4F707C5C" w14:textId="044AE0D5" w:rsidR="00420721" w:rsidRPr="00DC6B83" w:rsidRDefault="00420721" w:rsidP="00B418A3">
            <w:pPr>
              <w:jc w:val="both"/>
              <w:rPr>
                <w:rFonts w:ascii="Times New Roman" w:hAnsi="Times New Roman" w:cs="Times New Roman"/>
                <w:b/>
              </w:rPr>
            </w:pPr>
            <w:r w:rsidRPr="00DC6B83">
              <w:rPr>
                <w:rFonts w:ascii="Times New Roman" w:hAnsi="Times New Roman" w:cs="Times New Roman"/>
              </w:rPr>
              <w:t xml:space="preserve">В комплект поставки должно входить </w:t>
            </w:r>
            <w:smartTag w:uri="urn:schemas-microsoft-com:office:smarttags" w:element="metricconverter">
              <w:smartTagPr>
                <w:attr w:name="ProductID" w:val="12,5 кг"/>
              </w:smartTagPr>
              <w:r w:rsidRPr="00DC6B83">
                <w:rPr>
                  <w:rFonts w:ascii="Times New Roman" w:hAnsi="Times New Roman" w:cs="Times New Roman"/>
                </w:rPr>
                <w:t>12,5 кг</w:t>
              </w:r>
            </w:smartTag>
            <w:r w:rsidRPr="00DC6B83">
              <w:rPr>
                <w:rFonts w:ascii="Times New Roman" w:hAnsi="Times New Roman" w:cs="Times New Roman"/>
              </w:rPr>
              <w:t xml:space="preserve"> кварцевого песка мелкой фактуры</w:t>
            </w:r>
            <w:r w:rsidRPr="00DC6B83">
              <w:rPr>
                <w:rFonts w:ascii="Times New Roman" w:hAnsi="Times New Roman" w:cs="Times New Roman"/>
                <w:b/>
              </w:rPr>
              <w:t>.</w:t>
            </w:r>
          </w:p>
          <w:p w14:paraId="53250CFF" w14:textId="295FBA94" w:rsidR="00420721" w:rsidRPr="00DC6B83" w:rsidRDefault="00420721" w:rsidP="00DC6B83">
            <w:pPr>
              <w:jc w:val="both"/>
              <w:rPr>
                <w:rFonts w:ascii="Times New Roman" w:hAnsi="Times New Roman" w:cs="Times New Roman"/>
              </w:rPr>
            </w:pPr>
            <w:r w:rsidRPr="00DC6B83">
              <w:rPr>
                <w:rFonts w:ascii="Times New Roman" w:hAnsi="Times New Roman" w:cs="Times New Roman"/>
              </w:rPr>
              <w:t>Также должны быть специальные ручки не менее двух для удобства транспортировки стола.</w:t>
            </w:r>
          </w:p>
          <w:p w14:paraId="04F6A22C" w14:textId="77777777" w:rsidR="008E1DA9" w:rsidRPr="00100A9C" w:rsidRDefault="008E1DA9" w:rsidP="00DC6B83">
            <w:pPr>
              <w:ind w:left="146" w:hanging="146"/>
              <w:rPr>
                <w:rFonts w:ascii="Times New Roman" w:hAnsi="Times New Roman" w:cs="Times New Roman"/>
              </w:rPr>
            </w:pPr>
          </w:p>
        </w:tc>
      </w:tr>
      <w:tr w:rsidR="008E1DA9" w:rsidRPr="00092B96" w14:paraId="5822CFD5" w14:textId="77777777" w:rsidTr="00B51EC5">
        <w:tc>
          <w:tcPr>
            <w:tcW w:w="2689" w:type="dxa"/>
          </w:tcPr>
          <w:p w14:paraId="29F77538" w14:textId="77777777" w:rsidR="008E1DA9" w:rsidRPr="00092B96" w:rsidRDefault="008E1DA9" w:rsidP="00B51EC5">
            <w:pPr>
              <w:rPr>
                <w:rFonts w:ascii="Times New Roman" w:hAnsi="Times New Roman" w:cs="Times New Roman"/>
              </w:rPr>
            </w:pPr>
            <w:r>
              <w:rPr>
                <w:rFonts w:ascii="Times New Roman" w:hAnsi="Times New Roman" w:cs="Times New Roman"/>
              </w:rPr>
              <w:t>Техническая характеристика</w:t>
            </w:r>
          </w:p>
        </w:tc>
        <w:tc>
          <w:tcPr>
            <w:tcW w:w="6650" w:type="dxa"/>
            <w:shd w:val="clear" w:color="auto" w:fill="auto"/>
          </w:tcPr>
          <w:p w14:paraId="0594C351" w14:textId="77777777" w:rsidR="008E1DA9" w:rsidRDefault="008E1DA9" w:rsidP="00B51EC5">
            <w:pPr>
              <w:contextualSpacing/>
              <w:rPr>
                <w:rFonts w:ascii="Times New Roman" w:hAnsi="Times New Roman" w:cs="Times New Roman"/>
              </w:rPr>
            </w:pPr>
            <w:r>
              <w:rPr>
                <w:rFonts w:ascii="Times New Roman" w:hAnsi="Times New Roman" w:cs="Times New Roman"/>
              </w:rPr>
              <w:t>Длина стола: 63 см</w:t>
            </w:r>
          </w:p>
          <w:p w14:paraId="37159BD8" w14:textId="77777777" w:rsidR="008E1DA9" w:rsidRDefault="008E1DA9" w:rsidP="00B51EC5">
            <w:pPr>
              <w:contextualSpacing/>
              <w:rPr>
                <w:rFonts w:ascii="Times New Roman" w:hAnsi="Times New Roman" w:cs="Times New Roman"/>
              </w:rPr>
            </w:pPr>
            <w:r>
              <w:rPr>
                <w:rFonts w:ascii="Times New Roman" w:hAnsi="Times New Roman" w:cs="Times New Roman"/>
              </w:rPr>
              <w:t>Ширина стола: 70 см</w:t>
            </w:r>
          </w:p>
          <w:p w14:paraId="0C517C12" w14:textId="77777777" w:rsidR="00420721" w:rsidRPr="00420721" w:rsidRDefault="00420721" w:rsidP="00420721">
            <w:pPr>
              <w:contextualSpacing/>
              <w:rPr>
                <w:rFonts w:ascii="Times New Roman" w:hAnsi="Times New Roman" w:cs="Times New Roman"/>
              </w:rPr>
            </w:pPr>
            <w:r w:rsidRPr="00420721">
              <w:rPr>
                <w:rFonts w:ascii="Times New Roman" w:hAnsi="Times New Roman" w:cs="Times New Roman"/>
              </w:rPr>
              <w:t xml:space="preserve">Высота бортика стола 12 см. </w:t>
            </w:r>
          </w:p>
          <w:p w14:paraId="2D118439" w14:textId="5D9E6EB4" w:rsidR="00420721" w:rsidRPr="00FB5BF6" w:rsidRDefault="00420721" w:rsidP="00420721">
            <w:pPr>
              <w:contextualSpacing/>
              <w:rPr>
                <w:rFonts w:ascii="Times New Roman" w:hAnsi="Times New Roman" w:cs="Times New Roman"/>
              </w:rPr>
            </w:pPr>
            <w:r w:rsidRPr="00420721">
              <w:rPr>
                <w:rFonts w:ascii="Times New Roman" w:hAnsi="Times New Roman" w:cs="Times New Roman"/>
              </w:rPr>
              <w:t>Высота телескопической</w:t>
            </w:r>
            <w:r w:rsidRPr="00420721">
              <w:t xml:space="preserve"> </w:t>
            </w:r>
            <w:r w:rsidRPr="00420721">
              <w:rPr>
                <w:rFonts w:ascii="Times New Roman" w:hAnsi="Times New Roman" w:cs="Times New Roman"/>
              </w:rPr>
              <w:t>ножки 35 см, при вытягивании ножки полная длина 55 см.</w:t>
            </w:r>
          </w:p>
          <w:p w14:paraId="530887C2" w14:textId="77777777" w:rsidR="008E1DA9" w:rsidRDefault="008E1DA9" w:rsidP="00B51EC5">
            <w:pPr>
              <w:contextualSpacing/>
              <w:rPr>
                <w:rFonts w:ascii="Times New Roman" w:hAnsi="Times New Roman" w:cs="Times New Roman"/>
              </w:rPr>
            </w:pPr>
          </w:p>
          <w:p w14:paraId="4B05202B" w14:textId="1EAFE5EB" w:rsidR="00DC6B83" w:rsidRPr="00DC6B83" w:rsidRDefault="00DC6B83" w:rsidP="00B51EC5">
            <w:pPr>
              <w:contextualSpacing/>
              <w:rPr>
                <w:rFonts w:ascii="Times New Roman" w:hAnsi="Times New Roman" w:cs="Times New Roman"/>
                <w:b/>
              </w:rPr>
            </w:pPr>
            <w:r w:rsidRPr="00DC6B83">
              <w:rPr>
                <w:rFonts w:ascii="Times New Roman" w:hAnsi="Times New Roman" w:cs="Times New Roman"/>
                <w:b/>
              </w:rPr>
              <w:t>Материал:</w:t>
            </w:r>
          </w:p>
          <w:p w14:paraId="094CF299" w14:textId="2209D4D8" w:rsidR="008E1DA9" w:rsidRDefault="008E1DA9" w:rsidP="00B51EC5">
            <w:pPr>
              <w:contextualSpacing/>
              <w:rPr>
                <w:rFonts w:ascii="Times New Roman" w:hAnsi="Times New Roman" w:cs="Times New Roman"/>
              </w:rPr>
            </w:pPr>
            <w:r>
              <w:rPr>
                <w:rFonts w:ascii="Times New Roman" w:hAnsi="Times New Roman" w:cs="Times New Roman"/>
              </w:rPr>
              <w:t>Корпус должен быть выполнен из массива дерева (сосна), покрыт лаком.</w:t>
            </w:r>
          </w:p>
          <w:p w14:paraId="6803983E" w14:textId="77777777" w:rsidR="008E1DA9" w:rsidRDefault="008E1DA9" w:rsidP="00B51EC5">
            <w:pPr>
              <w:contextualSpacing/>
              <w:rPr>
                <w:rFonts w:ascii="Times New Roman" w:hAnsi="Times New Roman" w:cs="Times New Roman"/>
              </w:rPr>
            </w:pPr>
            <w:r>
              <w:rPr>
                <w:rFonts w:ascii="Times New Roman" w:hAnsi="Times New Roman" w:cs="Times New Roman"/>
              </w:rPr>
              <w:t>Материал рабочего стола –оргстекло.</w:t>
            </w:r>
          </w:p>
          <w:p w14:paraId="6CF4795B" w14:textId="77777777" w:rsidR="008E1DA9" w:rsidRPr="00420721" w:rsidRDefault="008E1DA9" w:rsidP="00B51EC5">
            <w:pPr>
              <w:contextualSpacing/>
              <w:rPr>
                <w:rFonts w:ascii="Times New Roman" w:hAnsi="Times New Roman" w:cs="Times New Roman"/>
              </w:rPr>
            </w:pPr>
            <w:r>
              <w:rPr>
                <w:rFonts w:ascii="Times New Roman" w:hAnsi="Times New Roman" w:cs="Times New Roman"/>
              </w:rPr>
              <w:t xml:space="preserve">Ножки - из металла, </w:t>
            </w:r>
            <w:r w:rsidRPr="00420721">
              <w:rPr>
                <w:rFonts w:ascii="Times New Roman" w:hAnsi="Times New Roman" w:cs="Times New Roman"/>
              </w:rPr>
              <w:t>телескопические.</w:t>
            </w:r>
          </w:p>
          <w:p w14:paraId="79E09B68" w14:textId="77777777" w:rsidR="008E1DA9" w:rsidRDefault="008E1DA9" w:rsidP="00B51EC5">
            <w:pPr>
              <w:contextualSpacing/>
              <w:rPr>
                <w:rFonts w:ascii="Times New Roman" w:hAnsi="Times New Roman" w:cs="Times New Roman"/>
              </w:rPr>
            </w:pPr>
            <w:r>
              <w:rPr>
                <w:rFonts w:ascii="Times New Roman" w:hAnsi="Times New Roman" w:cs="Times New Roman"/>
              </w:rPr>
              <w:t>Тип подсветки: светодиодная</w:t>
            </w:r>
          </w:p>
          <w:p w14:paraId="38B6CEA8" w14:textId="77777777" w:rsidR="008E1DA9" w:rsidRPr="00092B96" w:rsidRDefault="008E1DA9" w:rsidP="00B51EC5">
            <w:pPr>
              <w:contextualSpacing/>
              <w:rPr>
                <w:rFonts w:ascii="Times New Roman" w:hAnsi="Times New Roman" w:cs="Times New Roman"/>
              </w:rPr>
            </w:pPr>
          </w:p>
        </w:tc>
      </w:tr>
      <w:tr w:rsidR="008E1DA9" w:rsidRPr="00092B96" w14:paraId="0D5840AD" w14:textId="77777777" w:rsidTr="00B51EC5">
        <w:tc>
          <w:tcPr>
            <w:tcW w:w="2689" w:type="dxa"/>
          </w:tcPr>
          <w:p w14:paraId="4A8BFF30" w14:textId="693CD8D2" w:rsidR="008E1DA9" w:rsidRPr="00092B96" w:rsidRDefault="008E1DA9" w:rsidP="00B51EC5">
            <w:pPr>
              <w:rPr>
                <w:rFonts w:ascii="Times New Roman" w:hAnsi="Times New Roman" w:cs="Times New Roman"/>
              </w:rPr>
            </w:pPr>
            <w:r w:rsidRPr="00092B96">
              <w:rPr>
                <w:rFonts w:ascii="Times New Roman" w:hAnsi="Times New Roman" w:cs="Times New Roman"/>
              </w:rPr>
              <w:lastRenderedPageBreak/>
              <w:t>Дополнительная документация</w:t>
            </w:r>
          </w:p>
        </w:tc>
        <w:tc>
          <w:tcPr>
            <w:tcW w:w="6650" w:type="dxa"/>
          </w:tcPr>
          <w:p w14:paraId="5E56F12A" w14:textId="77777777" w:rsidR="008E1DA9" w:rsidRDefault="008E1DA9" w:rsidP="00B51EC5">
            <w:pPr>
              <w:rPr>
                <w:rFonts w:ascii="Times New Roman" w:hAnsi="Times New Roman" w:cs="Times New Roman"/>
              </w:rPr>
            </w:pPr>
            <w:r>
              <w:rPr>
                <w:rFonts w:ascii="Times New Roman" w:hAnsi="Times New Roman" w:cs="Times New Roman"/>
              </w:rPr>
              <w:t>Руководство пользователя (паспорт) на русском языке</w:t>
            </w:r>
          </w:p>
          <w:p w14:paraId="5D14291C" w14:textId="2A3405CC" w:rsidR="008E1DA9" w:rsidRDefault="008E1DA9" w:rsidP="00B51EC5">
            <w:pPr>
              <w:rPr>
                <w:rFonts w:ascii="Times New Roman" w:hAnsi="Times New Roman" w:cs="Times New Roman"/>
              </w:rPr>
            </w:pPr>
            <w:r>
              <w:rPr>
                <w:rFonts w:ascii="Times New Roman" w:hAnsi="Times New Roman" w:cs="Times New Roman"/>
              </w:rPr>
              <w:t xml:space="preserve">Гарантийный талон </w:t>
            </w:r>
          </w:p>
          <w:p w14:paraId="77C9A1FC" w14:textId="486EC248" w:rsidR="00DC6B83" w:rsidRPr="00092B96" w:rsidRDefault="00DC6B83" w:rsidP="00B51EC5">
            <w:pPr>
              <w:rPr>
                <w:rFonts w:ascii="Times New Roman" w:hAnsi="Times New Roman" w:cs="Times New Roman"/>
              </w:rPr>
            </w:pPr>
          </w:p>
        </w:tc>
      </w:tr>
      <w:tr w:rsidR="008E1DA9" w:rsidRPr="00092B96" w14:paraId="42FD02EE" w14:textId="77777777" w:rsidTr="00B51EC5">
        <w:tc>
          <w:tcPr>
            <w:tcW w:w="2689" w:type="dxa"/>
          </w:tcPr>
          <w:p w14:paraId="0DB5F7B4" w14:textId="574B2FE3" w:rsidR="008E1DA9" w:rsidRPr="00092B96" w:rsidRDefault="008E1DA9" w:rsidP="00B51EC5">
            <w:pPr>
              <w:rPr>
                <w:rFonts w:ascii="Times New Roman" w:hAnsi="Times New Roman" w:cs="Times New Roman"/>
              </w:rPr>
            </w:pPr>
            <w:r w:rsidRPr="00092B96">
              <w:rPr>
                <w:rFonts w:ascii="Times New Roman" w:hAnsi="Times New Roman" w:cs="Times New Roman"/>
              </w:rPr>
              <w:t>Срок поставки</w:t>
            </w:r>
          </w:p>
        </w:tc>
        <w:tc>
          <w:tcPr>
            <w:tcW w:w="6650" w:type="dxa"/>
          </w:tcPr>
          <w:p w14:paraId="18EC797A" w14:textId="0F57D4D8" w:rsidR="00DC6B83" w:rsidRPr="00092B96" w:rsidRDefault="005C00A4" w:rsidP="00B51EC5">
            <w:pPr>
              <w:rPr>
                <w:rFonts w:ascii="Times New Roman" w:hAnsi="Times New Roman" w:cs="Times New Roman"/>
              </w:rPr>
            </w:pPr>
            <w:r>
              <w:rPr>
                <w:rFonts w:ascii="Times New Roman" w:hAnsi="Times New Roman" w:cs="Times New Roman"/>
                <w:lang w:val="kk-KZ"/>
              </w:rPr>
              <w:t>Не ранее 1 ноября 2021 года и не позднее 15 ноября 2021 года</w:t>
            </w:r>
          </w:p>
        </w:tc>
      </w:tr>
      <w:tr w:rsidR="008E1DA9" w:rsidRPr="00092B96" w14:paraId="678520BA" w14:textId="77777777" w:rsidTr="00B51EC5">
        <w:tc>
          <w:tcPr>
            <w:tcW w:w="2689" w:type="dxa"/>
          </w:tcPr>
          <w:p w14:paraId="7F66347B" w14:textId="7BD8BDEB" w:rsidR="008E1DA9" w:rsidRPr="00092B96" w:rsidRDefault="008E1DA9" w:rsidP="00B51EC5">
            <w:pPr>
              <w:rPr>
                <w:rFonts w:ascii="Times New Roman" w:hAnsi="Times New Roman" w:cs="Times New Roman"/>
              </w:rPr>
            </w:pPr>
            <w:r w:rsidRPr="00092B96">
              <w:rPr>
                <w:rFonts w:ascii="Times New Roman" w:hAnsi="Times New Roman" w:cs="Times New Roman"/>
              </w:rPr>
              <w:t>Условия доставки</w:t>
            </w:r>
          </w:p>
        </w:tc>
        <w:tc>
          <w:tcPr>
            <w:tcW w:w="6650" w:type="dxa"/>
          </w:tcPr>
          <w:p w14:paraId="3FA15790" w14:textId="77777777" w:rsidR="008E1DA9" w:rsidRDefault="008E1DA9" w:rsidP="00B51EC5">
            <w:pPr>
              <w:rPr>
                <w:rFonts w:ascii="Times New Roman" w:hAnsi="Times New Roman" w:cs="Times New Roman"/>
              </w:rPr>
            </w:pPr>
            <w:r w:rsidRPr="00092B96">
              <w:rPr>
                <w:rFonts w:ascii="Times New Roman" w:hAnsi="Times New Roman" w:cs="Times New Roman"/>
              </w:rPr>
              <w:t>В стоимость включены расходы на транспортировку до места доставки; уплата всех обязательных платежей в соответствии с законодательством РК</w:t>
            </w:r>
          </w:p>
          <w:p w14:paraId="0EF85297" w14:textId="654D12C1" w:rsidR="00DC6B83" w:rsidRPr="00092B96" w:rsidRDefault="00DC6B83" w:rsidP="00B51EC5">
            <w:pPr>
              <w:rPr>
                <w:rFonts w:ascii="Times New Roman" w:hAnsi="Times New Roman" w:cs="Times New Roman"/>
              </w:rPr>
            </w:pPr>
          </w:p>
        </w:tc>
      </w:tr>
      <w:tr w:rsidR="008E1DA9" w:rsidRPr="00092B96" w14:paraId="411241D3" w14:textId="77777777" w:rsidTr="00B51EC5">
        <w:tc>
          <w:tcPr>
            <w:tcW w:w="2689" w:type="dxa"/>
          </w:tcPr>
          <w:p w14:paraId="79457069" w14:textId="0CEFD838" w:rsidR="008E1DA9" w:rsidRPr="00092B96" w:rsidRDefault="008E1DA9" w:rsidP="00B51EC5">
            <w:pPr>
              <w:rPr>
                <w:rFonts w:ascii="Times New Roman" w:hAnsi="Times New Roman" w:cs="Times New Roman"/>
              </w:rPr>
            </w:pPr>
            <w:r>
              <w:rPr>
                <w:rFonts w:ascii="Times New Roman" w:hAnsi="Times New Roman" w:cs="Times New Roman"/>
              </w:rPr>
              <w:t>Места поставки</w:t>
            </w:r>
          </w:p>
        </w:tc>
        <w:tc>
          <w:tcPr>
            <w:tcW w:w="6650" w:type="dxa"/>
          </w:tcPr>
          <w:p w14:paraId="350A8BA8"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 xml:space="preserve">1) жилой массив Жанаконыс, 8Е </w:t>
            </w:r>
          </w:p>
          <w:p w14:paraId="709C6FB0"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село Жанаконыс</w:t>
            </w:r>
          </w:p>
          <w:p w14:paraId="3C75B3F7"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город Актобе</w:t>
            </w:r>
          </w:p>
          <w:p w14:paraId="0A85DC7B"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 xml:space="preserve">Актюбинская область </w:t>
            </w:r>
          </w:p>
          <w:p w14:paraId="4C6814AD" w14:textId="77777777" w:rsidR="004768EB" w:rsidRPr="00B424AC" w:rsidRDefault="004768EB" w:rsidP="004768EB">
            <w:pPr>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Республика Казахстан, 030010</w:t>
            </w:r>
          </w:p>
          <w:p w14:paraId="4FEE2150" w14:textId="77777777" w:rsidR="004768EB" w:rsidRPr="00B424AC" w:rsidRDefault="004768EB" w:rsidP="004768EB">
            <w:pPr>
              <w:jc w:val="both"/>
              <w:rPr>
                <w:rFonts w:ascii="Times New Roman" w:hAnsi="Times New Roman" w:cs="Times New Roman"/>
                <w:iCs/>
                <w:color w:val="000000" w:themeColor="text1"/>
                <w:lang w:val="kk-KZ" w:eastAsia="ru-RU"/>
              </w:rPr>
            </w:pPr>
          </w:p>
          <w:p w14:paraId="7D80EC8D"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2) улица Абая, 336</w:t>
            </w:r>
          </w:p>
          <w:p w14:paraId="55FFCC0A"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 xml:space="preserve">город Есик  </w:t>
            </w:r>
          </w:p>
          <w:p w14:paraId="51438E59"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Енбекшиказахский район</w:t>
            </w:r>
          </w:p>
          <w:p w14:paraId="27B8C9B2"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Алматинская область</w:t>
            </w:r>
          </w:p>
          <w:p w14:paraId="771E7193" w14:textId="77777777" w:rsidR="004768EB" w:rsidRPr="00B424AC" w:rsidRDefault="004768EB" w:rsidP="004768EB">
            <w:pPr>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Республика Казахстан, 040400</w:t>
            </w:r>
          </w:p>
          <w:p w14:paraId="65F81248" w14:textId="77777777" w:rsidR="004768EB" w:rsidRPr="00B424AC" w:rsidRDefault="004768EB" w:rsidP="004768EB">
            <w:pPr>
              <w:jc w:val="both"/>
              <w:rPr>
                <w:rFonts w:ascii="Times New Roman" w:hAnsi="Times New Roman" w:cs="Times New Roman"/>
                <w:iCs/>
                <w:color w:val="000000" w:themeColor="text1"/>
                <w:lang w:val="kk-KZ" w:eastAsia="ru-RU"/>
              </w:rPr>
            </w:pPr>
          </w:p>
          <w:p w14:paraId="78E233FD"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 xml:space="preserve">3) 160 квартал, 18 </w:t>
            </w:r>
          </w:p>
          <w:p w14:paraId="18F156F7"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город Туркестан</w:t>
            </w:r>
          </w:p>
          <w:p w14:paraId="7DA2047D"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Туркестанская область</w:t>
            </w:r>
          </w:p>
          <w:p w14:paraId="4B93298B" w14:textId="77777777" w:rsidR="004768EB" w:rsidRPr="00B424AC" w:rsidRDefault="004768EB" w:rsidP="004768EB">
            <w:pPr>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Республика Казахстан, 161200</w:t>
            </w:r>
          </w:p>
          <w:p w14:paraId="67AD9655" w14:textId="77777777" w:rsidR="004768EB" w:rsidRPr="00B424AC" w:rsidRDefault="004768EB" w:rsidP="004768EB">
            <w:pPr>
              <w:jc w:val="both"/>
              <w:rPr>
                <w:rFonts w:ascii="Times New Roman" w:hAnsi="Times New Roman" w:cs="Times New Roman"/>
                <w:iCs/>
                <w:color w:val="000000" w:themeColor="text1"/>
                <w:lang w:val="kk-KZ" w:eastAsia="ru-RU"/>
              </w:rPr>
            </w:pPr>
          </w:p>
          <w:p w14:paraId="096D16BF"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4) улица Амангелды, 5Г</w:t>
            </w:r>
          </w:p>
          <w:p w14:paraId="390E4506"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поселок Тасбугет</w:t>
            </w:r>
          </w:p>
          <w:p w14:paraId="737AD463"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город Кызылорда</w:t>
            </w:r>
          </w:p>
          <w:p w14:paraId="4A32D8AB"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Кызылординская область</w:t>
            </w:r>
          </w:p>
          <w:p w14:paraId="1BAEF7F5" w14:textId="77777777" w:rsidR="004768EB" w:rsidRPr="00B424AC" w:rsidRDefault="004768EB" w:rsidP="004768EB">
            <w:pPr>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Республика Казахстан, 120008</w:t>
            </w:r>
          </w:p>
          <w:p w14:paraId="226B31B2" w14:textId="77777777" w:rsidR="004768EB" w:rsidRPr="00B424AC" w:rsidRDefault="004768EB" w:rsidP="004768EB">
            <w:pPr>
              <w:jc w:val="both"/>
              <w:rPr>
                <w:rFonts w:ascii="Times New Roman" w:hAnsi="Times New Roman" w:cs="Times New Roman"/>
                <w:iCs/>
                <w:color w:val="000000" w:themeColor="text1"/>
                <w:lang w:val="kk-KZ" w:eastAsia="ru-RU"/>
              </w:rPr>
            </w:pPr>
          </w:p>
          <w:p w14:paraId="055E3C47"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 xml:space="preserve">5) улица Каныша Сатпаева, 87а </w:t>
            </w:r>
          </w:p>
          <w:p w14:paraId="0B3B35A1"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город Кокшетау</w:t>
            </w:r>
          </w:p>
          <w:p w14:paraId="7985200D"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 xml:space="preserve">Акмолинская область </w:t>
            </w:r>
          </w:p>
          <w:p w14:paraId="032B8644" w14:textId="77777777" w:rsidR="004768EB" w:rsidRPr="00B424AC" w:rsidRDefault="004768EB" w:rsidP="004768EB">
            <w:pPr>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Республика Казахстан, 020000</w:t>
            </w:r>
          </w:p>
          <w:p w14:paraId="37CA95C7" w14:textId="77777777" w:rsidR="004768EB" w:rsidRPr="00B424AC" w:rsidRDefault="004768EB" w:rsidP="004768EB">
            <w:pPr>
              <w:jc w:val="both"/>
              <w:rPr>
                <w:rFonts w:ascii="Times New Roman" w:hAnsi="Times New Roman" w:cs="Times New Roman"/>
                <w:iCs/>
                <w:color w:val="000000" w:themeColor="text1"/>
                <w:lang w:val="kk-KZ" w:eastAsia="ru-RU"/>
              </w:rPr>
            </w:pPr>
          </w:p>
          <w:p w14:paraId="71E0BA2D"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6) микрорайон 26, здание 50</w:t>
            </w:r>
          </w:p>
          <w:p w14:paraId="55533ABF"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город Актау</w:t>
            </w:r>
          </w:p>
          <w:p w14:paraId="75018887"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Мангистауская область</w:t>
            </w:r>
          </w:p>
          <w:p w14:paraId="56DF8666" w14:textId="77777777" w:rsidR="004768EB" w:rsidRPr="00B424AC" w:rsidRDefault="004768EB" w:rsidP="004768EB">
            <w:pPr>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Республика Казахстан, 130000</w:t>
            </w:r>
          </w:p>
          <w:p w14:paraId="5833CB7F" w14:textId="77777777" w:rsidR="004768EB" w:rsidRPr="00B424AC" w:rsidRDefault="004768EB" w:rsidP="004768EB">
            <w:pPr>
              <w:jc w:val="both"/>
              <w:rPr>
                <w:rFonts w:ascii="Times New Roman" w:hAnsi="Times New Roman" w:cs="Times New Roman"/>
                <w:iCs/>
                <w:color w:val="000000" w:themeColor="text1"/>
                <w:lang w:val="kk-KZ" w:eastAsia="ru-RU"/>
              </w:rPr>
            </w:pPr>
          </w:p>
          <w:p w14:paraId="5612BC2C"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7) улица Жамакаева, 100</w:t>
            </w:r>
          </w:p>
          <w:p w14:paraId="27C9D98C"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город Семей</w:t>
            </w:r>
          </w:p>
          <w:p w14:paraId="05ABA97A"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 xml:space="preserve">Восточно-Казахстанская область </w:t>
            </w:r>
          </w:p>
          <w:p w14:paraId="25916A17" w14:textId="77777777" w:rsidR="004768EB" w:rsidRPr="00B424AC" w:rsidRDefault="004768EB" w:rsidP="004768EB">
            <w:pPr>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Республика Казахстан, 071400</w:t>
            </w:r>
          </w:p>
          <w:p w14:paraId="569FB3BE" w14:textId="77777777" w:rsidR="004768EB" w:rsidRPr="00B424AC" w:rsidRDefault="004768EB" w:rsidP="004768EB">
            <w:pPr>
              <w:jc w:val="both"/>
              <w:rPr>
                <w:rFonts w:ascii="Times New Roman" w:hAnsi="Times New Roman" w:cs="Times New Roman"/>
                <w:iCs/>
                <w:color w:val="000000" w:themeColor="text1"/>
                <w:lang w:val="kk-KZ" w:eastAsia="ru-RU"/>
              </w:rPr>
            </w:pPr>
          </w:p>
          <w:p w14:paraId="47BF737D"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8) переулок Алтынсарина, 1</w:t>
            </w:r>
          </w:p>
          <w:p w14:paraId="16BE58BB"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 xml:space="preserve">село Толеби, </w:t>
            </w:r>
          </w:p>
          <w:p w14:paraId="1F5EBB01"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Шуйский район</w:t>
            </w:r>
          </w:p>
          <w:p w14:paraId="1038CA44"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 xml:space="preserve">Жамбылская область </w:t>
            </w:r>
          </w:p>
          <w:p w14:paraId="6DB44F51" w14:textId="77777777" w:rsidR="004768EB" w:rsidRPr="00B424AC" w:rsidRDefault="004768EB" w:rsidP="004768EB">
            <w:pPr>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Республика Казахстан, 081110</w:t>
            </w:r>
          </w:p>
          <w:p w14:paraId="77F65B1C" w14:textId="77777777" w:rsidR="008E1DA9" w:rsidRPr="00092B96" w:rsidRDefault="008E1DA9" w:rsidP="00B51EC5">
            <w:pPr>
              <w:rPr>
                <w:rFonts w:ascii="Times New Roman" w:hAnsi="Times New Roman" w:cs="Times New Roman"/>
              </w:rPr>
            </w:pPr>
          </w:p>
        </w:tc>
      </w:tr>
      <w:tr w:rsidR="008E1DA9" w:rsidRPr="00092B96" w14:paraId="42CBCD95" w14:textId="77777777" w:rsidTr="00B51EC5">
        <w:tc>
          <w:tcPr>
            <w:tcW w:w="2689" w:type="dxa"/>
          </w:tcPr>
          <w:p w14:paraId="747410D8" w14:textId="71750FF4" w:rsidR="008E1DA9" w:rsidRPr="00092B96" w:rsidRDefault="008E1DA9" w:rsidP="00B51EC5">
            <w:pPr>
              <w:rPr>
                <w:rFonts w:ascii="Times New Roman" w:hAnsi="Times New Roman" w:cs="Times New Roman"/>
              </w:rPr>
            </w:pPr>
            <w:r w:rsidRPr="00092B96">
              <w:rPr>
                <w:rFonts w:ascii="Times New Roman" w:hAnsi="Times New Roman" w:cs="Times New Roman"/>
              </w:rPr>
              <w:lastRenderedPageBreak/>
              <w:t>Срок гарантии от поставщика</w:t>
            </w:r>
          </w:p>
        </w:tc>
        <w:tc>
          <w:tcPr>
            <w:tcW w:w="6650" w:type="dxa"/>
          </w:tcPr>
          <w:p w14:paraId="23B71C77" w14:textId="25C20471" w:rsidR="008E1DA9" w:rsidRPr="00092B96" w:rsidRDefault="008E1DA9" w:rsidP="00B51EC5">
            <w:pPr>
              <w:rPr>
                <w:rFonts w:ascii="Times New Roman" w:hAnsi="Times New Roman" w:cs="Times New Roman"/>
              </w:rPr>
            </w:pPr>
            <w:r w:rsidRPr="00092B96">
              <w:rPr>
                <w:rFonts w:ascii="Times New Roman" w:hAnsi="Times New Roman" w:cs="Times New Roman"/>
              </w:rPr>
              <w:t>12 месяцев</w:t>
            </w:r>
            <w:r>
              <w:rPr>
                <w:rFonts w:ascii="Times New Roman" w:hAnsi="Times New Roman" w:cs="Times New Roman"/>
              </w:rPr>
              <w:t xml:space="preserve"> </w:t>
            </w:r>
            <w:r w:rsidR="00DC6B83">
              <w:rPr>
                <w:rFonts w:ascii="Times New Roman" w:hAnsi="Times New Roman" w:cs="Times New Roman"/>
              </w:rPr>
              <w:t>со дня поставки</w:t>
            </w:r>
          </w:p>
        </w:tc>
      </w:tr>
      <w:tr w:rsidR="008E1DA9" w:rsidRPr="00092B96" w14:paraId="4F8487C4" w14:textId="77777777" w:rsidTr="00B51EC5">
        <w:tc>
          <w:tcPr>
            <w:tcW w:w="2689" w:type="dxa"/>
          </w:tcPr>
          <w:p w14:paraId="1F9AAA7E" w14:textId="77777777" w:rsidR="008E1DA9" w:rsidRPr="00092B96" w:rsidRDefault="008E1DA9" w:rsidP="00B51EC5">
            <w:pPr>
              <w:rPr>
                <w:rFonts w:ascii="Times New Roman" w:hAnsi="Times New Roman" w:cs="Times New Roman"/>
              </w:rPr>
            </w:pPr>
            <w:r w:rsidRPr="00092B96">
              <w:rPr>
                <w:rFonts w:ascii="Times New Roman" w:hAnsi="Times New Roman" w:cs="Times New Roman"/>
              </w:rPr>
              <w:t>Требование к поставщику</w:t>
            </w:r>
          </w:p>
        </w:tc>
        <w:tc>
          <w:tcPr>
            <w:tcW w:w="6650" w:type="dxa"/>
          </w:tcPr>
          <w:p w14:paraId="2F875B4A" w14:textId="77777777" w:rsidR="00DC6B83" w:rsidRDefault="00DC6B83" w:rsidP="00DC6B83">
            <w:pPr>
              <w:jc w:val="both"/>
              <w:rPr>
                <w:rFonts w:ascii="Times New Roman" w:hAnsi="Times New Roman" w:cs="Times New Roman"/>
              </w:rPr>
            </w:pPr>
            <w:r>
              <w:rPr>
                <w:rFonts w:ascii="Times New Roman" w:hAnsi="Times New Roman" w:cs="Times New Roman"/>
              </w:rPr>
              <w:t>Опыт работы в сфере продаж медицинского и/или реабилитационного оборудования не менее 2 лет (подтверждается копиями исполненных договоров и актов приема-передачи товара (оборудования) потенциального поставщика).</w:t>
            </w:r>
          </w:p>
          <w:p w14:paraId="6979EE9C" w14:textId="77777777" w:rsidR="008E1DA9" w:rsidRDefault="00DC6B83" w:rsidP="00DC6B83">
            <w:pPr>
              <w:jc w:val="both"/>
              <w:rPr>
                <w:rFonts w:ascii="Times New Roman" w:hAnsi="Times New Roman" w:cs="Times New Roman"/>
              </w:rPr>
            </w:pPr>
            <w:r>
              <w:rPr>
                <w:rFonts w:ascii="Times New Roman" w:hAnsi="Times New Roman" w:cs="Times New Roman"/>
              </w:rPr>
              <w:t>Авторизационное письмо от производителя, подтверждающее, что потенциальный поставщик является официальным дистрибьютором/представителем (при наличии).</w:t>
            </w:r>
          </w:p>
          <w:p w14:paraId="717FD112" w14:textId="606F0FF6" w:rsidR="00DC6B83" w:rsidRPr="00092B96" w:rsidRDefault="00DC6B83" w:rsidP="00DC6B83">
            <w:pPr>
              <w:jc w:val="both"/>
              <w:rPr>
                <w:rFonts w:ascii="Times New Roman" w:hAnsi="Times New Roman" w:cs="Times New Roman"/>
              </w:rPr>
            </w:pPr>
          </w:p>
        </w:tc>
      </w:tr>
      <w:tr w:rsidR="008E1DA9" w:rsidRPr="00092B96" w14:paraId="610CF351" w14:textId="77777777" w:rsidTr="00B51EC5">
        <w:trPr>
          <w:trHeight w:val="603"/>
        </w:trPr>
        <w:tc>
          <w:tcPr>
            <w:tcW w:w="2689" w:type="dxa"/>
          </w:tcPr>
          <w:p w14:paraId="2A593728" w14:textId="77777777" w:rsidR="008E1DA9" w:rsidRPr="00092B96" w:rsidRDefault="008E1DA9" w:rsidP="00B51EC5">
            <w:pPr>
              <w:rPr>
                <w:rFonts w:ascii="Times New Roman" w:hAnsi="Times New Roman" w:cs="Times New Roman"/>
              </w:rPr>
            </w:pPr>
            <w:r w:rsidRPr="00092B96">
              <w:rPr>
                <w:rFonts w:ascii="Times New Roman" w:hAnsi="Times New Roman" w:cs="Times New Roman"/>
              </w:rPr>
              <w:t>Сопутствующие услуги/работы</w:t>
            </w:r>
          </w:p>
        </w:tc>
        <w:tc>
          <w:tcPr>
            <w:tcW w:w="6650" w:type="dxa"/>
          </w:tcPr>
          <w:p w14:paraId="3BA5C1EA" w14:textId="77777777" w:rsidR="008E1DA9" w:rsidRPr="00092B96" w:rsidRDefault="008E1DA9" w:rsidP="00B51EC5">
            <w:pPr>
              <w:rPr>
                <w:rFonts w:ascii="Times New Roman" w:hAnsi="Times New Roman" w:cs="Times New Roman"/>
              </w:rPr>
            </w:pPr>
            <w:r w:rsidRPr="00092B96">
              <w:rPr>
                <w:rFonts w:ascii="Times New Roman" w:hAnsi="Times New Roman" w:cs="Times New Roman"/>
              </w:rPr>
              <w:t xml:space="preserve">Гарантийное техническое обслуживание и бесплатный ремонт в течение 12 месяцев </w:t>
            </w:r>
          </w:p>
        </w:tc>
      </w:tr>
    </w:tbl>
    <w:p w14:paraId="48DF44F0" w14:textId="77777777" w:rsidR="007C0EE6" w:rsidRPr="00092B96" w:rsidRDefault="007C0EE6" w:rsidP="007C0EE6">
      <w:pPr>
        <w:rPr>
          <w:rFonts w:ascii="Times New Roman" w:hAnsi="Times New Roman" w:cs="Times New Roman"/>
        </w:rPr>
      </w:pPr>
    </w:p>
    <w:p w14:paraId="38649536" w14:textId="77777777" w:rsidR="00E20CA8" w:rsidRDefault="00E20CA8"/>
    <w:sectPr w:rsidR="00E20CA8" w:rsidSect="00CB4B6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6688F"/>
    <w:multiLevelType w:val="multilevel"/>
    <w:tmpl w:val="165AF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A763F"/>
    <w:multiLevelType w:val="multilevel"/>
    <w:tmpl w:val="57E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E6"/>
    <w:rsid w:val="002F58AC"/>
    <w:rsid w:val="003A6BE6"/>
    <w:rsid w:val="00400542"/>
    <w:rsid w:val="00420721"/>
    <w:rsid w:val="004768EB"/>
    <w:rsid w:val="005C00A4"/>
    <w:rsid w:val="00666DA0"/>
    <w:rsid w:val="007C0EE6"/>
    <w:rsid w:val="00873587"/>
    <w:rsid w:val="008E1DA9"/>
    <w:rsid w:val="009D796B"/>
    <w:rsid w:val="00B418A3"/>
    <w:rsid w:val="00BC1976"/>
    <w:rsid w:val="00C42705"/>
    <w:rsid w:val="00CB3395"/>
    <w:rsid w:val="00CB4B6A"/>
    <w:rsid w:val="00DC6B83"/>
    <w:rsid w:val="00E20CA8"/>
    <w:rsid w:val="00FB5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C9074C"/>
  <w15:docId w15:val="{39A84DA4-8366-4F35-BD9F-EA3E35F0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E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0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1DA9"/>
    <w:pPr>
      <w:ind w:left="720"/>
      <w:contextualSpacing/>
    </w:pPr>
  </w:style>
  <w:style w:type="character" w:styleId="a5">
    <w:name w:val="Strong"/>
    <w:basedOn w:val="a0"/>
    <w:uiPriority w:val="22"/>
    <w:qFormat/>
    <w:rsid w:val="00420721"/>
    <w:rPr>
      <w:b/>
      <w:bCs/>
    </w:rPr>
  </w:style>
  <w:style w:type="character" w:customStyle="1" w:styleId="s0">
    <w:name w:val="s0"/>
    <w:rsid w:val="00420721"/>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339252">
      <w:bodyDiv w:val="1"/>
      <w:marLeft w:val="0"/>
      <w:marRight w:val="0"/>
      <w:marTop w:val="0"/>
      <w:marBottom w:val="0"/>
      <w:divBdr>
        <w:top w:val="none" w:sz="0" w:space="0" w:color="auto"/>
        <w:left w:val="none" w:sz="0" w:space="0" w:color="auto"/>
        <w:bottom w:val="none" w:sz="0" w:space="0" w:color="auto"/>
        <w:right w:val="none" w:sz="0" w:space="0" w:color="auto"/>
      </w:divBdr>
    </w:div>
    <w:div w:id="850333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Pish_408@mail.ru</cp:lastModifiedBy>
  <cp:revision>6</cp:revision>
  <dcterms:created xsi:type="dcterms:W3CDTF">2021-06-22T04:37:00Z</dcterms:created>
  <dcterms:modified xsi:type="dcterms:W3CDTF">2021-07-09T05:47:00Z</dcterms:modified>
</cp:coreProperties>
</file>