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5A63" w14:textId="77777777" w:rsidR="00770737" w:rsidRDefault="00770737" w:rsidP="00770737">
      <w:pPr>
        <w:jc w:val="center"/>
        <w:rPr>
          <w:rFonts w:ascii="Times New Roman" w:hAnsi="Times New Roman" w:cs="Times New Roman"/>
          <w:b/>
          <w:bCs/>
        </w:rPr>
      </w:pPr>
    </w:p>
    <w:p w14:paraId="79AB8312" w14:textId="77777777" w:rsidR="00770737" w:rsidRPr="005265BA" w:rsidRDefault="00770737" w:rsidP="00770737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3D0342A" w14:textId="77777777" w:rsidR="00770737" w:rsidRPr="00092B96" w:rsidRDefault="00770737" w:rsidP="0077073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0737" w:rsidRPr="00092B96" w14:paraId="4AE14BCE" w14:textId="77777777" w:rsidTr="00B51EC5">
        <w:tc>
          <w:tcPr>
            <w:tcW w:w="2689" w:type="dxa"/>
          </w:tcPr>
          <w:p w14:paraId="256DF505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65D786B" w14:textId="77777777" w:rsidR="00770737" w:rsidRPr="009D7DA2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0737" w:rsidRPr="00092B96" w14:paraId="0FD8B23A" w14:textId="77777777" w:rsidTr="00B51EC5">
        <w:tc>
          <w:tcPr>
            <w:tcW w:w="2689" w:type="dxa"/>
          </w:tcPr>
          <w:p w14:paraId="4025FABF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C115438" w14:textId="32379D6E" w:rsidR="00770737" w:rsidRDefault="00985ADF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B8026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770737" w:rsidRPr="00092B96" w14:paraId="7F5C0353" w14:textId="77777777" w:rsidTr="00B51EC5">
        <w:tc>
          <w:tcPr>
            <w:tcW w:w="2689" w:type="dxa"/>
          </w:tcPr>
          <w:p w14:paraId="073A124C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9DC9C10" w14:textId="304799A7" w:rsidR="00770737" w:rsidRDefault="0012036B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70737" w:rsidRPr="00092B96" w14:paraId="43F10DAD" w14:textId="77777777" w:rsidTr="00B51EC5">
        <w:tc>
          <w:tcPr>
            <w:tcW w:w="2689" w:type="dxa"/>
          </w:tcPr>
          <w:p w14:paraId="07F88E7A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57E9398" w14:textId="6E3B7932" w:rsidR="00770737" w:rsidRPr="004900AD" w:rsidRDefault="00770737" w:rsidP="00770737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8026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900AD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</w:tr>
      <w:tr w:rsidR="00770737" w:rsidRPr="00092B96" w14:paraId="47E69B1A" w14:textId="77777777" w:rsidTr="00B51EC5">
        <w:tc>
          <w:tcPr>
            <w:tcW w:w="2689" w:type="dxa"/>
          </w:tcPr>
          <w:p w14:paraId="11A68F6D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DD8F974" w14:textId="77777777" w:rsidR="00770737" w:rsidRPr="00097437" w:rsidRDefault="0077073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097437">
              <w:rPr>
                <w:rFonts w:ascii="Times New Roman" w:hAnsi="Times New Roman" w:cs="Times New Roman"/>
                <w:b/>
                <w:bCs/>
              </w:rPr>
              <w:t>Игровой комплекс "Дидактическая черепаха"</w:t>
            </w:r>
          </w:p>
        </w:tc>
      </w:tr>
      <w:tr w:rsidR="00770737" w:rsidRPr="00092B96" w14:paraId="57C84D5E" w14:textId="77777777" w:rsidTr="00B51EC5">
        <w:trPr>
          <w:trHeight w:val="309"/>
        </w:trPr>
        <w:tc>
          <w:tcPr>
            <w:tcW w:w="2689" w:type="dxa"/>
          </w:tcPr>
          <w:p w14:paraId="74D9049E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49308E0" w14:textId="7A1B09F2" w:rsidR="00770737" w:rsidRPr="00092B96" w:rsidRDefault="00CE3E1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70737">
              <w:rPr>
                <w:rFonts w:ascii="Times New Roman" w:hAnsi="Times New Roman" w:cs="Times New Roman"/>
              </w:rPr>
              <w:t>тука</w:t>
            </w:r>
          </w:p>
        </w:tc>
      </w:tr>
      <w:tr w:rsidR="00770737" w:rsidRPr="00092B96" w14:paraId="372E63DC" w14:textId="77777777" w:rsidTr="00B51EC5">
        <w:trPr>
          <w:trHeight w:val="407"/>
        </w:trPr>
        <w:tc>
          <w:tcPr>
            <w:tcW w:w="2689" w:type="dxa"/>
          </w:tcPr>
          <w:p w14:paraId="3A4D00BE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7223A96" w14:textId="1395B756" w:rsidR="00770737" w:rsidRPr="00092B96" w:rsidRDefault="004900A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0737" w:rsidRPr="00092B96" w14:paraId="11404C92" w14:textId="77777777" w:rsidTr="00B51EC5">
        <w:tc>
          <w:tcPr>
            <w:tcW w:w="2689" w:type="dxa"/>
          </w:tcPr>
          <w:p w14:paraId="09B9C0D2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6270039" w14:textId="7A598C09" w:rsidR="00770737" w:rsidRPr="00092B9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0737" w:rsidRPr="00092B96" w14:paraId="4AFC5186" w14:textId="77777777" w:rsidTr="00B51EC5">
        <w:trPr>
          <w:trHeight w:val="575"/>
        </w:trPr>
        <w:tc>
          <w:tcPr>
            <w:tcW w:w="2689" w:type="dxa"/>
          </w:tcPr>
          <w:p w14:paraId="6AC649EA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540E7DC8" w14:textId="585E30AD" w:rsidR="00770737" w:rsidRPr="00092B96" w:rsidRDefault="00770737" w:rsidP="007707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7F84324A" w14:textId="77777777" w:rsidTr="00F64674">
        <w:trPr>
          <w:trHeight w:val="2542"/>
        </w:trPr>
        <w:tc>
          <w:tcPr>
            <w:tcW w:w="2689" w:type="dxa"/>
          </w:tcPr>
          <w:p w14:paraId="4CD062C9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D4A176E" w14:textId="5CC0758F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игрушка</w:t>
            </w:r>
            <w:r w:rsidR="00E55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</w:t>
            </w:r>
            <w:r w:rsidR="0026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представлять </w:t>
            </w:r>
            <w:r w:rsidR="002640C5"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себя мягкий игровой модуль в виде черепахи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для индивидуальной и коллективной работы с детьми от 1 года до 7 лет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Черепаха может использоваться как игровое поле для познавательных игр, удобное сидение или просто как большая игрушка.</w:t>
            </w:r>
          </w:p>
          <w:p w14:paraId="3E71A530" w14:textId="77777777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 черепахе должны прилагаться пять дидактических чехлов, которые способствуют сенсорному, познавательному развитию детей и тренировки мелкой моторики. </w:t>
            </w:r>
          </w:p>
          <w:p w14:paraId="28DAEE31" w14:textId="77777777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71F099C6" w14:textId="307E3CFB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игровой комплекс входит черепаха и 5 чехлов:</w:t>
            </w:r>
          </w:p>
          <w:p w14:paraId="3648482D" w14:textId="77777777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086E78BB" w14:textId="77777777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1."Укрась полянку". Съемные фигуры (плоскостные изображения цветов, грибов, листьев, бабочек) - 25шт. Чехол разделен на пять секторов: красный, зеленый, белый, желтый, синий.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</w:t>
            </w:r>
          </w:p>
          <w:p w14:paraId="5F7CA6ED" w14:textId="77777777" w:rsid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1A4CC4" w14:textId="21C36168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2."Волшебный круг". Съемные фигуры - 34шт. Чехол состоит из пяти секторов: "Ежик", "Ваза с цветами", "Бабочка", "Матрешка", "Дерево".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 </w:t>
            </w:r>
          </w:p>
          <w:p w14:paraId="02E30907" w14:textId="77777777" w:rsid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FFC2D6" w14:textId="4C1CAB43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3."Веселый калейдоскоп". Съемные фигуры - 17шт. Чехол состоит из четырех секторов с нашитыми липучками: "Петрушка", "Шахматное поле", "Зайка", "Аквариум с рыбками" и одного сектора "Сапожок" со шнуровкой. В центре чехла расположен карман с молнией для хранения комплекта фигур. На все сектора и на центральный карман нанесены </w:t>
            </w: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рисунки способом многоцветной печати с ультрафиолетовым закреплением на ткани с ПВХ покрытием.                         </w:t>
            </w:r>
          </w:p>
          <w:p w14:paraId="46E25818" w14:textId="77777777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4."Математический". Съемные фигуры - 10шт., Комплект цифр от 0 до 12 - 2компл., Комплект знаков "+" и "-" - 1компл. Чехол состоит из пяти секторов: "Счеты", "Градусники", "Часы", "Составь пример", "Поле цифр". В центре чехла расположен карман с молнией для хранения комплекта фигур. На секторе "Градусники" и на центральном кармане нанесены рисунки способом многоцветной печати с ультрафиолетовым закреплением на ткани с ПВХ покрытием.                     </w:t>
            </w:r>
          </w:p>
          <w:p w14:paraId="12314578" w14:textId="77777777" w:rsid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5A6E14" w14:textId="5ADE034B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5."Умелые ручки". Чехол разбит на шесть секторов "Девочка с косичками", "Мешочки" с шнурками и застежкой-пряжкой, "Костюм" с кнопками, "Платье" с 2-мя прорезными петлями и пуговицами, "Портфель" с замками-защелками, кармашками на молнии, "Шнурок". На секторе "Девочка с косичками" нанесен рисунок способом многоцветной печати с ультрафиолетовым закреплением на ткани с ПВХ покрытием.                                                                                                                                                            </w:t>
            </w:r>
          </w:p>
          <w:p w14:paraId="221AF70B" w14:textId="2631886F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7437" w:rsidRPr="00092B96" w14:paraId="21EAEBE9" w14:textId="77777777" w:rsidTr="00B51EC5">
        <w:tc>
          <w:tcPr>
            <w:tcW w:w="2689" w:type="dxa"/>
          </w:tcPr>
          <w:p w14:paraId="0D8A4429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65955D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30 см;</w:t>
            </w:r>
          </w:p>
          <w:p w14:paraId="301FDAAA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Диагональ: 80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51148958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10,9 кг</w:t>
            </w:r>
          </w:p>
          <w:p w14:paraId="1BE5C9CA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7B1589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61F609BA" w14:textId="7959DDCF" w:rsidR="00097437" w:rsidRPr="00770737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Наружная: 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ПВХ ткань</w:t>
            </w:r>
          </w:p>
          <w:p w14:paraId="36E0000F" w14:textId="77777777" w:rsidR="00097437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поролон</w:t>
            </w:r>
          </w:p>
          <w:p w14:paraId="356CD4DD" w14:textId="4D9325F2" w:rsidR="00097437" w:rsidRPr="00097437" w:rsidRDefault="00097437" w:rsidP="00F42D10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97437">
              <w:rPr>
                <w:rFonts w:ascii="Times New Roman" w:eastAsia="Times New Roman" w:hAnsi="Times New Roman"/>
                <w:lang w:eastAsia="ru-RU"/>
              </w:rPr>
              <w:t>Материалом чехла модуля и пяти съемных чехлов должна быть - особо прочная ткань (основа - плетеная полиамидная ткань, прочность нити - 1100 детекс; прочность на растяжение - 2300 Ньютон/5см; температурный режим использования от -40 до +70 градусов Цельсия; двухстороннее покрытие -</w:t>
            </w:r>
          </w:p>
          <w:p w14:paraId="2B2EEEA4" w14:textId="35DF475B" w:rsidR="00097437" w:rsidRPr="00097437" w:rsidRDefault="00097437" w:rsidP="00F42D1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7437">
              <w:rPr>
                <w:rFonts w:ascii="Times New Roman" w:eastAsia="Times New Roman" w:hAnsi="Times New Roman"/>
                <w:lang w:eastAsia="ru-RU"/>
              </w:rPr>
              <w:t>ПВХ/полиуретан; устойчивост</w:t>
            </w:r>
            <w:r>
              <w:rPr>
                <w:rFonts w:ascii="Times New Roman" w:eastAsia="Times New Roman" w:hAnsi="Times New Roman"/>
                <w:lang w:eastAsia="ru-RU"/>
              </w:rPr>
              <w:t>ь к ультрафиолетовому излучению.</w:t>
            </w:r>
            <w:r w:rsidRPr="0009743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097437">
              <w:rPr>
                <w:rFonts w:ascii="Times New Roman" w:eastAsia="Times New Roman" w:hAnsi="Times New Roman"/>
                <w:lang w:eastAsia="ru-RU"/>
              </w:rPr>
              <w:t xml:space="preserve">аполнитель мягкого модуля - поролоновая цельно-кусковая фигура, полученная способом контурной резки. </w:t>
            </w:r>
          </w:p>
          <w:p w14:paraId="7F5D4F4F" w14:textId="77777777" w:rsidR="00097437" w:rsidRDefault="00097437" w:rsidP="00F42D1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16CE10" w14:textId="77777777" w:rsidR="00097437" w:rsidRDefault="00097437" w:rsidP="00F42D1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7437">
              <w:rPr>
                <w:rFonts w:ascii="Times New Roman" w:eastAsia="Times New Roman" w:hAnsi="Times New Roman"/>
                <w:lang w:eastAsia="ru-RU"/>
              </w:rPr>
              <w:t>Чехол должен быть с вшивной молнией с замком серии Т5. Цвет молнии должен соответствовать цвету чехла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A6F10F9" w14:textId="6C35FC23" w:rsidR="00097437" w:rsidRPr="00770737" w:rsidRDefault="00097437" w:rsidP="000974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72BDB3E5" w14:textId="77777777" w:rsidTr="00B51EC5">
        <w:tc>
          <w:tcPr>
            <w:tcW w:w="2689" w:type="dxa"/>
          </w:tcPr>
          <w:p w14:paraId="4C69201D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801C389" w14:textId="77777777" w:rsidR="00097437" w:rsidRDefault="00097437" w:rsidP="0009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3B82BE2" w14:textId="396BAF80" w:rsidR="00097437" w:rsidRDefault="00097437" w:rsidP="0009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6B75826" w14:textId="75F644BE" w:rsidR="00CE3E17" w:rsidRPr="00092B96" w:rsidRDefault="00CE3E17" w:rsidP="00097437">
            <w:pPr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19FBC23E" w14:textId="77777777" w:rsidTr="00B51EC5">
        <w:tc>
          <w:tcPr>
            <w:tcW w:w="2689" w:type="dxa"/>
          </w:tcPr>
          <w:p w14:paraId="72AB4F66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6D61630" w14:textId="57FB8725" w:rsidR="0012036B" w:rsidRDefault="0012036B" w:rsidP="0012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3111FBF5" w14:textId="4B781E25" w:rsidR="00CE3E17" w:rsidRPr="00092B96" w:rsidRDefault="00CE3E17" w:rsidP="0012036B">
            <w:pPr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2E8AC14F" w14:textId="77777777" w:rsidTr="00B51EC5">
        <w:tc>
          <w:tcPr>
            <w:tcW w:w="2689" w:type="dxa"/>
          </w:tcPr>
          <w:p w14:paraId="6A578F00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420BC9D" w14:textId="77777777" w:rsidR="00097437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15E1F8" w14:textId="7DD233F8" w:rsidR="00CE3E17" w:rsidRPr="00092B96" w:rsidRDefault="00CE3E17" w:rsidP="00097437">
            <w:pPr>
              <w:rPr>
                <w:rFonts w:ascii="Times New Roman" w:hAnsi="Times New Roman" w:cs="Times New Roman"/>
              </w:rPr>
            </w:pPr>
          </w:p>
        </w:tc>
      </w:tr>
      <w:tr w:rsidR="002640C5" w:rsidRPr="00092B96" w14:paraId="15627FEF" w14:textId="77777777" w:rsidTr="00B51EC5">
        <w:tc>
          <w:tcPr>
            <w:tcW w:w="2689" w:type="dxa"/>
          </w:tcPr>
          <w:p w14:paraId="1C26C1DA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8530B8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14EED1D4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8F46EEF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4509426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2506106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030010</w:t>
            </w:r>
          </w:p>
          <w:p w14:paraId="40A7209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9ADD0E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E1F60DD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4D3E502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0057F0F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DE80357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8D516D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DA3603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B56C6F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B1BBC35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2102C39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17D60E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1FC0BE2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D60C840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4EF0F5A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22CA9D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67C7525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FA6F6B1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52ADA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5DCD933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4856B32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D6E25C4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5ABD0C9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7556CF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F9007F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38F1EA5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04978074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32793D1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5EA32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9A6BE8E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CE912D1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483D5D6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0AF3A9A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D67E0D6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529691B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0B1F1EB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59ABEA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C90F74A" w14:textId="77777777" w:rsidR="002640C5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A57CD0E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</w:p>
        </w:tc>
      </w:tr>
      <w:tr w:rsidR="002640C5" w:rsidRPr="00092B96" w14:paraId="02E5F94E" w14:textId="77777777" w:rsidTr="00B51EC5">
        <w:tc>
          <w:tcPr>
            <w:tcW w:w="2689" w:type="dxa"/>
          </w:tcPr>
          <w:p w14:paraId="7ED2B263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4127380" w14:textId="5A38DC02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2640C5" w:rsidRPr="00092B96" w14:paraId="3C8753FE" w14:textId="77777777" w:rsidTr="00B51EC5">
        <w:tc>
          <w:tcPr>
            <w:tcW w:w="2689" w:type="dxa"/>
          </w:tcPr>
          <w:p w14:paraId="4B99C5EE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77B97E6" w14:textId="77777777" w:rsidR="002640C5" w:rsidRPr="003F1D7D" w:rsidRDefault="002640C5" w:rsidP="002640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B7F3709" w14:textId="77777777" w:rsidR="002640C5" w:rsidRPr="003F1D7D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3CBF65" w14:textId="525D11AA" w:rsidR="002640C5" w:rsidRPr="00092B9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0C5" w:rsidRPr="00092B96" w14:paraId="68A41A07" w14:textId="77777777" w:rsidTr="00B51EC5">
        <w:trPr>
          <w:trHeight w:val="603"/>
        </w:trPr>
        <w:tc>
          <w:tcPr>
            <w:tcW w:w="2689" w:type="dxa"/>
          </w:tcPr>
          <w:p w14:paraId="2EAE09FF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65C2437E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2E5C17" w14:textId="77777777" w:rsidR="00E20CA8" w:rsidRDefault="00E20CA8" w:rsidP="004900AD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A7F7D"/>
    <w:multiLevelType w:val="hybridMultilevel"/>
    <w:tmpl w:val="9FD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37"/>
    <w:rsid w:val="00097437"/>
    <w:rsid w:val="0012036B"/>
    <w:rsid w:val="002640C5"/>
    <w:rsid w:val="00332750"/>
    <w:rsid w:val="00362AE7"/>
    <w:rsid w:val="00427DDB"/>
    <w:rsid w:val="004336C2"/>
    <w:rsid w:val="004900AD"/>
    <w:rsid w:val="00770737"/>
    <w:rsid w:val="00985ADF"/>
    <w:rsid w:val="009D7DA2"/>
    <w:rsid w:val="00B80264"/>
    <w:rsid w:val="00CB4B6A"/>
    <w:rsid w:val="00CE3E17"/>
    <w:rsid w:val="00E20CA8"/>
    <w:rsid w:val="00E55D6E"/>
    <w:rsid w:val="00EC694A"/>
    <w:rsid w:val="00F42D10"/>
    <w:rsid w:val="00F64674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3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37"/>
  </w:style>
  <w:style w:type="paragraph" w:styleId="3">
    <w:name w:val="heading 3"/>
    <w:basedOn w:val="a"/>
    <w:link w:val="30"/>
    <w:uiPriority w:val="9"/>
    <w:qFormat/>
    <w:rsid w:val="00362A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7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2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62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097437"/>
    <w:rPr>
      <w:b/>
      <w:bCs/>
    </w:rPr>
  </w:style>
  <w:style w:type="character" w:customStyle="1" w:styleId="s0">
    <w:name w:val="s0"/>
    <w:rsid w:val="00097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2021-06-22T05:07:00Z</dcterms:created>
  <dcterms:modified xsi:type="dcterms:W3CDTF">2021-07-12T06:51:00Z</dcterms:modified>
</cp:coreProperties>
</file>