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1AF4" w14:textId="77777777" w:rsidR="00ED79F2" w:rsidRPr="005265BA" w:rsidRDefault="00ED79F2" w:rsidP="00ED79F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20DCE18" w14:textId="77777777" w:rsidR="00ED79F2" w:rsidRPr="00092B96" w:rsidRDefault="00ED79F2" w:rsidP="00ED79F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D79F2" w:rsidRPr="00092B96" w14:paraId="78D77B11" w14:textId="77777777" w:rsidTr="00DF49C6">
        <w:tc>
          <w:tcPr>
            <w:tcW w:w="2689" w:type="dxa"/>
          </w:tcPr>
          <w:p w14:paraId="26A84530" w14:textId="77777777" w:rsidR="00ED79F2" w:rsidRPr="004F1C45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0730D71" w14:textId="77777777" w:rsidR="00ED79F2" w:rsidRPr="004F1C45" w:rsidRDefault="00ED79F2" w:rsidP="00DF49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D26C4" w:rsidRPr="00092B96" w14:paraId="22AB428D" w14:textId="77777777" w:rsidTr="00DF49C6">
        <w:tc>
          <w:tcPr>
            <w:tcW w:w="2689" w:type="dxa"/>
          </w:tcPr>
          <w:p w14:paraId="7D994544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C0338E9" w14:textId="7F0C6A5D" w:rsidR="009D26C4" w:rsidRPr="00A85B68" w:rsidRDefault="009D26C4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9D26C4">
              <w:rPr>
                <w:rFonts w:ascii="Times New Roman" w:hAnsi="Times New Roman" w:cs="Times New Roman"/>
                <w:b/>
                <w:bCs/>
              </w:rPr>
              <w:t>0</w:t>
            </w:r>
            <w:r w:rsidR="00EC284E">
              <w:rPr>
                <w:rFonts w:ascii="Times New Roman" w:hAnsi="Times New Roman" w:cs="Times New Roman"/>
                <w:b/>
                <w:bCs/>
              </w:rPr>
              <w:t>3</w:t>
            </w:r>
            <w:r w:rsidRPr="009D26C4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D26C4" w:rsidRPr="00092B96" w14:paraId="75AF3AEA" w14:textId="77777777" w:rsidTr="00DF49C6">
        <w:tc>
          <w:tcPr>
            <w:tcW w:w="2689" w:type="dxa"/>
          </w:tcPr>
          <w:p w14:paraId="1F24D119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shd w:val="clear" w:color="auto" w:fill="auto"/>
          </w:tcPr>
          <w:p w14:paraId="6276768F" w14:textId="58783637" w:rsidR="009D26C4" w:rsidRPr="00A85B68" w:rsidRDefault="007F4F5C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D26C4" w:rsidRPr="00092B96" w14:paraId="37AD21BA" w14:textId="77777777" w:rsidTr="00DF49C6">
        <w:tc>
          <w:tcPr>
            <w:tcW w:w="2689" w:type="dxa"/>
          </w:tcPr>
          <w:p w14:paraId="5E742395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85FFA5" w14:textId="761D55B8" w:rsidR="009D26C4" w:rsidRPr="009D26C4" w:rsidRDefault="009D26C4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9D26C4">
              <w:rPr>
                <w:rFonts w:ascii="Times New Roman" w:hAnsi="Times New Roman" w:cs="Times New Roman"/>
                <w:b/>
                <w:bCs/>
              </w:rPr>
              <w:t>0</w:t>
            </w:r>
            <w:r w:rsidR="00EC284E">
              <w:rPr>
                <w:rFonts w:ascii="Times New Roman" w:hAnsi="Times New Roman" w:cs="Times New Roman"/>
                <w:b/>
                <w:bCs/>
              </w:rPr>
              <w:t>3</w:t>
            </w:r>
            <w:r w:rsidRPr="009D26C4">
              <w:rPr>
                <w:rFonts w:ascii="Times New Roman" w:hAnsi="Times New Roman" w:cs="Times New Roman"/>
                <w:b/>
                <w:bCs/>
              </w:rPr>
              <w:t>-ЦП/3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D79F2" w:rsidRPr="00092B96" w14:paraId="276F8488" w14:textId="77777777" w:rsidTr="00DF49C6">
        <w:tc>
          <w:tcPr>
            <w:tcW w:w="2689" w:type="dxa"/>
          </w:tcPr>
          <w:p w14:paraId="07F3ACAC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A33FCA1" w14:textId="097E33F1" w:rsidR="00ED79F2" w:rsidRPr="00A85B68" w:rsidRDefault="004F7C9E" w:rsidP="00DF49C6">
            <w:pPr>
              <w:rPr>
                <w:rFonts w:ascii="Times New Roman" w:hAnsi="Times New Roman" w:cs="Times New Roman"/>
                <w:b/>
                <w:bCs/>
              </w:rPr>
            </w:pPr>
            <w:r w:rsidRPr="004F7C9E">
              <w:rPr>
                <w:rFonts w:ascii="Times New Roman" w:hAnsi="Times New Roman" w:cs="Times New Roman"/>
                <w:b/>
                <w:bCs/>
              </w:rPr>
              <w:t>Прогулочная кресло-коляска с многофункциональным адаптером</w:t>
            </w:r>
          </w:p>
        </w:tc>
      </w:tr>
      <w:tr w:rsidR="00ED79F2" w:rsidRPr="00092B96" w14:paraId="1460F674" w14:textId="77777777" w:rsidTr="00DF49C6">
        <w:tc>
          <w:tcPr>
            <w:tcW w:w="2689" w:type="dxa"/>
          </w:tcPr>
          <w:p w14:paraId="7C3C194A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8A31B74" w14:textId="77777777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D79F2" w:rsidRPr="00092B96" w14:paraId="55D9B2F2" w14:textId="77777777" w:rsidTr="00DF49C6">
        <w:tc>
          <w:tcPr>
            <w:tcW w:w="2689" w:type="dxa"/>
          </w:tcPr>
          <w:p w14:paraId="66DB744A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C0924E9" w14:textId="6CFF4F7C" w:rsidR="00ED79F2" w:rsidRPr="00092B96" w:rsidRDefault="009D26C4" w:rsidP="00DF49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9F2" w:rsidRPr="00092B96" w14:paraId="7E6A606F" w14:textId="77777777" w:rsidTr="00DF49C6">
        <w:tc>
          <w:tcPr>
            <w:tcW w:w="2689" w:type="dxa"/>
          </w:tcPr>
          <w:p w14:paraId="1BB2BF83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369D703" w14:textId="12503A03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76D39EB6" w14:textId="77777777" w:rsidTr="00DF49C6">
        <w:tc>
          <w:tcPr>
            <w:tcW w:w="2689" w:type="dxa"/>
          </w:tcPr>
          <w:p w14:paraId="52027411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2B7FD3" w14:textId="2ACE3F16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17CF3821" w14:textId="77777777" w:rsidTr="00DF49C6">
        <w:tc>
          <w:tcPr>
            <w:tcW w:w="2689" w:type="dxa"/>
          </w:tcPr>
          <w:p w14:paraId="2F7C9CE3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639B74E" w14:textId="77E08E8B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14:paraId="0F39EA81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должна быть с приводом от обода колеса.</w:t>
            </w:r>
          </w:p>
          <w:p w14:paraId="3BE60F0F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крестовину, обеспечивающую стабильность конструкции. </w:t>
            </w:r>
          </w:p>
          <w:p w14:paraId="03DC9522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краской.</w:t>
            </w:r>
          </w:p>
          <w:p w14:paraId="4051F54B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фиксацией.</w:t>
            </w:r>
          </w:p>
          <w:p w14:paraId="233C2413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Поворотные колеса должны иметь надувные или цельнолитые покрышки и иметь диаметр не менее 10 см и не более 16 см. Вилка поворотного колеса должна иметь не менее 4 позиций установки положения колеса.</w:t>
            </w:r>
          </w:p>
          <w:p w14:paraId="5540C0F9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14:paraId="3037E2A8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Диаметр приводных колес должен составлять не менее 50 см и не более 61 см. </w:t>
            </w:r>
          </w:p>
          <w:p w14:paraId="6AFF0478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Приводные колеса должны иметь надувные или цельнолитые покрышки (по запросу от заказчика),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14:paraId="545B6DB2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Приводные колеса должны иметь регулировку положения колес по ширине при помощи втулки колеса.</w:t>
            </w:r>
          </w:p>
          <w:p w14:paraId="528C3A7A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14:paraId="68AC3AFA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lastRenderedPageBreak/>
              <w:t>Высота спинки должна быть не менее 30 см и иметь возможность регулировки по высоте не менее чем на 7,5 см.</w:t>
            </w:r>
          </w:p>
          <w:p w14:paraId="325F6ECD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Подлокотники кресла-коляски должны откидываться назад. </w:t>
            </w:r>
          </w:p>
          <w:p w14:paraId="122A6A1E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Накладки подлокотников должны быть изготовлены из вспененной резины. </w:t>
            </w:r>
          </w:p>
          <w:p w14:paraId="6FD76204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</w:t>
            </w:r>
            <w:r w:rsidRPr="004F7C9E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DBE">
              <w:rPr>
                <w:rFonts w:ascii="Times New Roman" w:eastAsia="Times New Roman" w:hAnsi="Times New Roman" w:cs="Times New Roman"/>
              </w:rPr>
              <w:t>должны иметь плавную регулировку по высоте от 27 см +/- 1 см до 40 см +/- 1 см и углу наклона не менее 10</w:t>
            </w:r>
            <w:r>
              <w:rPr>
                <w:rFonts w:ascii="Times New Roman" w:eastAsia="Times New Roman" w:hAnsi="Times New Roman" w:cs="Times New Roman"/>
              </w:rPr>
              <w:t>⁰</w:t>
            </w:r>
            <w:r w:rsidRPr="00901DBE">
              <w:rPr>
                <w:rFonts w:ascii="Times New Roman" w:eastAsia="Times New Roman" w:hAnsi="Times New Roman" w:cs="Times New Roman"/>
              </w:rPr>
              <w:t>.</w:t>
            </w:r>
          </w:p>
          <w:p w14:paraId="34D81469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должна быть снабжена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1DBE">
              <w:rPr>
                <w:rFonts w:ascii="Times New Roman" w:eastAsia="Times New Roman" w:hAnsi="Times New Roman" w:cs="Times New Roman"/>
              </w:rPr>
              <w:t>многофункциональным адаптером, расположенным на приводном колесе и обеспечивающим индивидуальные регулировки коляски не менее чем в 8 позициях:</w:t>
            </w:r>
          </w:p>
          <w:p w14:paraId="6093DBC8" w14:textId="349F0036" w:rsidR="004F7C9E" w:rsidRPr="008A663B" w:rsidRDefault="004F7C9E" w:rsidP="008A663B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 xml:space="preserve">изменение высоты сиденья спереди в диапазоне не менее 3 см и сзади в диапазоне не менее 8 см; </w:t>
            </w:r>
          </w:p>
          <w:p w14:paraId="2363671E" w14:textId="28FC346D" w:rsidR="004F7C9E" w:rsidRPr="008A663B" w:rsidRDefault="004F7C9E" w:rsidP="008A663B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14:paraId="3777AD1C" w14:textId="77777777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538E264" w14:textId="77777777" w:rsidR="004F7C9E" w:rsidRPr="008A663B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63B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7251DA49" w14:textId="3091C3CF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подушка на сиденье толщиной не менее 3 см;</w:t>
            </w:r>
          </w:p>
          <w:p w14:paraId="4930190E" w14:textId="36373533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страховочное устройство от опрокидывания;</w:t>
            </w:r>
          </w:p>
          <w:p w14:paraId="553E15B6" w14:textId="57A3CE62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поясной ремень;</w:t>
            </w:r>
          </w:p>
          <w:p w14:paraId="49D3C8F9" w14:textId="7E35208B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набор инструментов.</w:t>
            </w:r>
          </w:p>
          <w:p w14:paraId="37501F58" w14:textId="5CD1DAD6" w:rsidR="00ED79F2" w:rsidRPr="004F7C9E" w:rsidRDefault="00ED79F2" w:rsidP="004F7C9E">
            <w:pPr>
              <w:spacing w:before="120" w:after="120"/>
              <w:rPr>
                <w:rFonts w:ascii="Times New Roman" w:eastAsia="Times New Roman" w:hAnsi="Times New Roman" w:cs="Times New Roman"/>
                <w:color w:val="4472C4" w:themeColor="accent1"/>
                <w:lang w:val="en-US"/>
              </w:rPr>
            </w:pPr>
          </w:p>
        </w:tc>
      </w:tr>
      <w:tr w:rsidR="00ED79F2" w:rsidRPr="00092B96" w14:paraId="69780949" w14:textId="77777777" w:rsidTr="00DF49C6">
        <w:tc>
          <w:tcPr>
            <w:tcW w:w="2689" w:type="dxa"/>
          </w:tcPr>
          <w:p w14:paraId="03A91692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9B1B48" w14:textId="77777777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Максимальный вес пользователя: не менее 90 кг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6724478" w14:textId="2D18AD9F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Вес кресла-коляски без дополнительного оснащения и без подушки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901DBE">
              <w:rPr>
                <w:rFonts w:ascii="Times New Roman" w:eastAsia="Times New Roman" w:hAnsi="Times New Roman" w:cs="Times New Roman"/>
              </w:rPr>
              <w:t>не более 15 кг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8B9629E" w14:textId="1C20D4EA" w:rsidR="004F7C9E" w:rsidRPr="00E776C9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901DBE">
              <w:rPr>
                <w:rFonts w:ascii="Times New Roman" w:eastAsia="Times New Roman" w:hAnsi="Times New Roman" w:cs="Times New Roman"/>
              </w:rPr>
              <w:t>ирин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01DBE">
              <w:rPr>
                <w:rFonts w:ascii="Times New Roman" w:eastAsia="Times New Roman" w:hAnsi="Times New Roman" w:cs="Times New Roman"/>
              </w:rPr>
              <w:t xml:space="preserve"> сиденья: </w:t>
            </w:r>
            <w:r w:rsidRPr="00031E4C">
              <w:rPr>
                <w:rFonts w:ascii="Times New Roman" w:eastAsia="Times New Roman" w:hAnsi="Times New Roman" w:cs="Times New Roman"/>
                <w:color w:val="000000" w:themeColor="text1"/>
              </w:rPr>
              <w:t>35,5 см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B093BF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На раме должна находиться наклейка, на которой должны быть указаны:</w:t>
            </w:r>
          </w:p>
          <w:p w14:paraId="1C4F24AA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- наименование производителя; </w:t>
            </w:r>
          </w:p>
          <w:p w14:paraId="233E59B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- адрес производителя; </w:t>
            </w:r>
          </w:p>
          <w:p w14:paraId="2A05622E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14:paraId="2B94533B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артикул модификации кресла-коляски;</w:t>
            </w:r>
          </w:p>
          <w:p w14:paraId="7449D413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знак соответствия;</w:t>
            </w:r>
          </w:p>
          <w:p w14:paraId="4F59CE58" w14:textId="22231E15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серийный номер.</w:t>
            </w:r>
          </w:p>
          <w:p w14:paraId="3845C4C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4DE01C" w14:textId="7E06DBBD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 комплект поставки долж</w:t>
            </w:r>
            <w:r w:rsidR="00EA377B">
              <w:rPr>
                <w:rFonts w:ascii="Times New Roman" w:eastAsia="Times New Roman" w:hAnsi="Times New Roman" w:cs="Times New Roman"/>
              </w:rPr>
              <w:t>но</w:t>
            </w:r>
            <w:r w:rsidRPr="00901DBE">
              <w:rPr>
                <w:rFonts w:ascii="Times New Roman" w:eastAsia="Times New Roman" w:hAnsi="Times New Roman" w:cs="Times New Roman"/>
              </w:rPr>
              <w:t xml:space="preserve"> входить:</w:t>
            </w:r>
          </w:p>
          <w:p w14:paraId="2AEC9809" w14:textId="77777777" w:rsidR="008A663B" w:rsidRPr="00901DBE" w:rsidRDefault="008A663B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9B595B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набор инструментов;</w:t>
            </w:r>
          </w:p>
          <w:p w14:paraId="6BBFC0F6" w14:textId="77777777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инструкция для пользователя (на русском языке);</w:t>
            </w:r>
          </w:p>
          <w:p w14:paraId="365A9375" w14:textId="2B241414" w:rsidR="004F7C9E" w:rsidRPr="004F7C9E" w:rsidRDefault="004F7C9E" w:rsidP="004F7C9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E2EBAD" w14:textId="77777777" w:rsidR="00ED79F2" w:rsidRPr="00A85B68" w:rsidRDefault="00ED79F2" w:rsidP="00ED79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5B7F0B66" w14:textId="77777777" w:rsidTr="00DF49C6">
        <w:tc>
          <w:tcPr>
            <w:tcW w:w="2689" w:type="dxa"/>
          </w:tcPr>
          <w:p w14:paraId="3D0933A0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50E4F81" w14:textId="77777777" w:rsidR="00ED79F2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0CBB31" w14:textId="6828EF1F" w:rsidR="00ED79F2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0760A89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7B0EC2BB" w14:textId="77777777" w:rsidTr="00DF49C6">
        <w:tc>
          <w:tcPr>
            <w:tcW w:w="2689" w:type="dxa"/>
          </w:tcPr>
          <w:p w14:paraId="33E53BE5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C3792FC" w14:textId="260F17EE" w:rsidR="008A663B" w:rsidRPr="00092B96" w:rsidRDefault="007F4F5C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ED79F2" w:rsidRPr="00092B96" w14:paraId="7EA6126A" w14:textId="77777777" w:rsidTr="00DF49C6">
        <w:tc>
          <w:tcPr>
            <w:tcW w:w="2689" w:type="dxa"/>
          </w:tcPr>
          <w:p w14:paraId="00518370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397322" w14:textId="77777777" w:rsidR="00ED79F2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22C0AC5" w14:textId="2B3EA47F" w:rsidR="008A663B" w:rsidRPr="00092B96" w:rsidRDefault="008A663B" w:rsidP="00DF49C6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2AB9EB8A" w14:textId="77777777" w:rsidTr="00DF49C6">
        <w:tc>
          <w:tcPr>
            <w:tcW w:w="2689" w:type="dxa"/>
          </w:tcPr>
          <w:p w14:paraId="441D557C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E64690B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D1E957A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село Жанаконыс</w:t>
            </w:r>
          </w:p>
          <w:p w14:paraId="695931E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Актобе</w:t>
            </w:r>
          </w:p>
          <w:p w14:paraId="1DDD2B50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8D36A36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719E84C3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6958234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2) улица Абая, 336</w:t>
            </w:r>
          </w:p>
          <w:p w14:paraId="754F218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7C7239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DAD645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Алматинская область</w:t>
            </w:r>
          </w:p>
          <w:p w14:paraId="6FEF73FC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041799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7AE2772F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D03446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Туркестан</w:t>
            </w:r>
          </w:p>
          <w:p w14:paraId="616406D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5678E18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0C311B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568AD7D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4) улица Амангелды, 5Г</w:t>
            </w:r>
          </w:p>
          <w:p w14:paraId="27874ED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поселок Тасбугет</w:t>
            </w:r>
          </w:p>
          <w:p w14:paraId="0CE7629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Кызылорда</w:t>
            </w:r>
          </w:p>
          <w:p w14:paraId="23BE43A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537113F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C9D901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03AD223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4064E6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Кокшетау</w:t>
            </w:r>
          </w:p>
          <w:p w14:paraId="20F9B422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26804E7A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234F54C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3574CB9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CB3EDA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Актау</w:t>
            </w:r>
          </w:p>
          <w:p w14:paraId="7DB1BCB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6A0D102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027EF333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5B44AB3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7) улица Жамакаева, 100</w:t>
            </w:r>
          </w:p>
          <w:p w14:paraId="746945F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Семей</w:t>
            </w:r>
          </w:p>
          <w:p w14:paraId="05ADA4D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199A80A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ED082F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103D16F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12A70EC0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DED8962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Шуйский район</w:t>
            </w:r>
          </w:p>
          <w:p w14:paraId="0CBC3FD5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CE98FF1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4653BF5" w14:textId="4084521B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7CEF13DE" w14:textId="77777777" w:rsidTr="00DF49C6">
        <w:tc>
          <w:tcPr>
            <w:tcW w:w="2689" w:type="dxa"/>
          </w:tcPr>
          <w:p w14:paraId="398DD630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15ECD1A" w14:textId="75DCC56B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9D26C4" w:rsidRPr="00092B96" w14:paraId="484CE122" w14:textId="77777777" w:rsidTr="00DF49C6">
        <w:tc>
          <w:tcPr>
            <w:tcW w:w="2689" w:type="dxa"/>
          </w:tcPr>
          <w:p w14:paraId="7ADA190A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Требование к поставщику</w:t>
            </w:r>
          </w:p>
        </w:tc>
        <w:tc>
          <w:tcPr>
            <w:tcW w:w="6650" w:type="dxa"/>
          </w:tcPr>
          <w:p w14:paraId="13645F4D" w14:textId="77777777" w:rsid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A8BDC1" w14:textId="77777777" w:rsidR="009D26C4" w:rsidRDefault="009D26C4" w:rsidP="009D26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0BF5C84" w14:textId="77777777" w:rsidR="009D26C4" w:rsidRPr="008A663B" w:rsidRDefault="009D26C4" w:rsidP="009D26C4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28D32BEE" w14:textId="77777777" w:rsidTr="00DF49C6">
        <w:trPr>
          <w:trHeight w:val="603"/>
        </w:trPr>
        <w:tc>
          <w:tcPr>
            <w:tcW w:w="2689" w:type="dxa"/>
          </w:tcPr>
          <w:p w14:paraId="4865C37F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309C4E5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8491FC8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38550FBA" w14:textId="77777777" w:rsidR="00ED79F2" w:rsidRPr="00092B96" w:rsidRDefault="00ED79F2" w:rsidP="00ED79F2">
      <w:pPr>
        <w:contextualSpacing/>
        <w:rPr>
          <w:rFonts w:ascii="Times New Roman" w:hAnsi="Times New Roman" w:cs="Times New Roman"/>
        </w:rPr>
      </w:pPr>
    </w:p>
    <w:p w14:paraId="324924C5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3B145702" w14:textId="77777777" w:rsidR="00ED79F2" w:rsidRDefault="00ED79F2" w:rsidP="00ED79F2"/>
    <w:p w14:paraId="165ABF78" w14:textId="77777777" w:rsidR="00ED79F2" w:rsidRPr="00092B96" w:rsidRDefault="00ED79F2" w:rsidP="00ED79F2">
      <w:pPr>
        <w:contextualSpacing/>
        <w:rPr>
          <w:rFonts w:ascii="Times New Roman" w:hAnsi="Times New Roman" w:cs="Times New Roman"/>
        </w:rPr>
      </w:pPr>
    </w:p>
    <w:p w14:paraId="32702CF8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656311CE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24AF04FF" w14:textId="77777777" w:rsidR="004271C5" w:rsidRPr="00092B96" w:rsidRDefault="004271C5" w:rsidP="004271C5">
      <w:pPr>
        <w:contextualSpacing/>
        <w:rPr>
          <w:rFonts w:ascii="Times New Roman" w:hAnsi="Times New Roman" w:cs="Times New Roman"/>
        </w:rPr>
      </w:pPr>
    </w:p>
    <w:p w14:paraId="695F7976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0EC38102" w14:textId="77777777" w:rsidR="004271C5" w:rsidRDefault="004271C5" w:rsidP="004271C5"/>
    <w:p w14:paraId="7D38D4BB" w14:textId="77777777" w:rsidR="004271C5" w:rsidRPr="00092B96" w:rsidRDefault="004271C5" w:rsidP="004271C5">
      <w:pPr>
        <w:contextualSpacing/>
        <w:rPr>
          <w:rFonts w:ascii="Times New Roman" w:hAnsi="Times New Roman" w:cs="Times New Roman"/>
        </w:rPr>
      </w:pPr>
    </w:p>
    <w:p w14:paraId="0846142E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0380E123" w14:textId="77777777" w:rsidR="004271C5" w:rsidRDefault="004271C5" w:rsidP="004271C5"/>
    <w:sectPr w:rsidR="004271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0C7"/>
    <w:multiLevelType w:val="hybridMultilevel"/>
    <w:tmpl w:val="E8EE9C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4112"/>
    <w:multiLevelType w:val="hybridMultilevel"/>
    <w:tmpl w:val="064E3D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A9"/>
    <w:rsid w:val="00063D78"/>
    <w:rsid w:val="003F7606"/>
    <w:rsid w:val="004271C5"/>
    <w:rsid w:val="00460EA9"/>
    <w:rsid w:val="004832D3"/>
    <w:rsid w:val="004F7C9E"/>
    <w:rsid w:val="00536737"/>
    <w:rsid w:val="006E5851"/>
    <w:rsid w:val="007F4F5C"/>
    <w:rsid w:val="008A663B"/>
    <w:rsid w:val="00901DBE"/>
    <w:rsid w:val="009D26C4"/>
    <w:rsid w:val="00AD7912"/>
    <w:rsid w:val="00B21F1A"/>
    <w:rsid w:val="00D63D45"/>
    <w:rsid w:val="00E776C9"/>
    <w:rsid w:val="00EA377B"/>
    <w:rsid w:val="00EC284E"/>
    <w:rsid w:val="00E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1A1"/>
  <w15:chartTrackingRefBased/>
  <w15:docId w15:val="{9DB90D12-E2E1-43D7-B027-7152685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A9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A9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2021-06-22T04:54:00Z</dcterms:created>
  <dcterms:modified xsi:type="dcterms:W3CDTF">2021-07-12T06:49:00Z</dcterms:modified>
</cp:coreProperties>
</file>