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536D" w14:textId="77777777" w:rsidR="00C806AB" w:rsidRDefault="00C806AB" w:rsidP="00C806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381435"/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57805157" w14:textId="77777777" w:rsidR="00C806AB" w:rsidRDefault="00C806AB" w:rsidP="00C806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80" w:type="dxa"/>
        <w:tblInd w:w="0" w:type="dxa"/>
        <w:tblLook w:val="04A0" w:firstRow="1" w:lastRow="0" w:firstColumn="1" w:lastColumn="0" w:noHBand="0" w:noVBand="1"/>
      </w:tblPr>
      <w:tblGrid>
        <w:gridCol w:w="2830"/>
        <w:gridCol w:w="6650"/>
      </w:tblGrid>
      <w:tr w:rsidR="00C806AB" w14:paraId="6D411E12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6127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FA3F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806AB" w14:paraId="778FBEF4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9AE9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DEF3" w14:textId="686B61F5" w:rsidR="00C806AB" w:rsidRDefault="001256B5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6193A">
              <w:rPr>
                <w:rFonts w:ascii="Times New Roman" w:hAnsi="Times New Roman" w:cs="Times New Roman"/>
                <w:b/>
                <w:bCs/>
              </w:rPr>
              <w:t>3</w:t>
            </w:r>
            <w:r w:rsidR="00C806AB">
              <w:rPr>
                <w:rFonts w:ascii="Times New Roman" w:hAnsi="Times New Roman" w:cs="Times New Roman"/>
                <w:b/>
                <w:bCs/>
              </w:rPr>
              <w:t>/</w:t>
            </w:r>
            <w:r w:rsidR="00A51476">
              <w:rPr>
                <w:rFonts w:ascii="Times New Roman" w:hAnsi="Times New Roman" w:cs="Times New Roman"/>
                <w:b/>
                <w:bCs/>
              </w:rPr>
              <w:t>4</w:t>
            </w:r>
            <w:r w:rsidR="00C806AB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806AB" w14:paraId="115F2190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9D10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A7D" w14:textId="2BF57C2B" w:rsidR="00C806AB" w:rsidRDefault="001F0ECE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C806AB" w14:paraId="5B8209DB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54FA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AF20" w14:textId="6C6A1D14" w:rsidR="00C806AB" w:rsidRPr="000F038B" w:rsidRDefault="00B67B6A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  <w:r w:rsidR="00D6193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3</w:t>
            </w:r>
            <w:r w:rsidR="00C806AB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</w:tr>
      <w:tr w:rsidR="00C806AB" w14:paraId="767F6FCD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F58" w14:textId="4DBF718B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E85504">
              <w:rPr>
                <w:rFonts w:ascii="Times New Roman" w:hAnsi="Times New Roman" w:cs="Times New Roman"/>
              </w:rPr>
              <w:t>у</w:t>
            </w:r>
            <w:r w:rsidR="00930B7C">
              <w:rPr>
                <w:rFonts w:ascii="Times New Roman" w:hAnsi="Times New Roman" w:cs="Times New Roman"/>
              </w:rPr>
              <w:t>с</w:t>
            </w:r>
            <w:r w:rsidR="00E85504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7550" w14:textId="08721AE5" w:rsidR="00C806AB" w:rsidRP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сенсорной комнаты</w:t>
            </w:r>
          </w:p>
        </w:tc>
      </w:tr>
      <w:tr w:rsidR="00C806AB" w14:paraId="06D63BAB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0157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0F70" w14:textId="16E369E5" w:rsidR="00C806AB" w:rsidRDefault="00E85504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</w:tr>
      <w:tr w:rsidR="00C806AB" w14:paraId="5A2D9672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CBE3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A938" w14:textId="00B4C626" w:rsidR="00C806AB" w:rsidRPr="008A79CC" w:rsidRDefault="00A5147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06AB" w14:paraId="439DE10C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69BC" w14:textId="41CDFE12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</w:t>
            </w:r>
            <w:r w:rsidR="00623672">
              <w:rPr>
                <w:rFonts w:ascii="Times New Roman" w:hAnsi="Times New Roman" w:cs="Times New Roman"/>
              </w:rPr>
              <w:t>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E5D" w14:textId="77777777" w:rsidR="00C806AB" w:rsidRDefault="00C806AB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C806AB" w14:paraId="0E818D95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6C58" w14:textId="4FB0C2D1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</w:t>
            </w:r>
            <w:r w:rsidR="00623672">
              <w:rPr>
                <w:rFonts w:ascii="Times New Roman" w:hAnsi="Times New Roman" w:cs="Times New Roman"/>
              </w:rPr>
              <w:t>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1D6C" w14:textId="77777777" w:rsidR="00C806AB" w:rsidRDefault="00C806AB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E85504" w:rsidRPr="00D14B3C" w14:paraId="5AAB036D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C56" w14:textId="57A82C40" w:rsidR="00E85504" w:rsidRPr="00D14B3C" w:rsidRDefault="00E85504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Требования к поставщику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FEC" w14:textId="51CAEF50" w:rsidR="00D14B3C" w:rsidRDefault="00D14B3C" w:rsidP="00D14B3C">
            <w:pPr>
              <w:pStyle w:val="a3"/>
              <w:numPr>
                <w:ilvl w:val="0"/>
                <w:numId w:val="3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иметь опыт работы в сфере установки и монтажа аудиовизуальной техники </w:t>
            </w:r>
            <w:r w:rsidR="00BC703D" w:rsidRPr="00BC703D">
              <w:rPr>
                <w:rFonts w:ascii="Times New Roman" w:hAnsi="Times New Roman" w:cs="Times New Roman"/>
              </w:rPr>
              <w:t xml:space="preserve">/ </w:t>
            </w:r>
            <w:r w:rsidR="00BC703D">
              <w:rPr>
                <w:rFonts w:ascii="Times New Roman" w:hAnsi="Times New Roman" w:cs="Times New Roman"/>
                <w:lang w:val="kk-KZ"/>
              </w:rPr>
              <w:t>серверного оборудования</w:t>
            </w:r>
            <w:r w:rsidR="00781FD9" w:rsidRPr="00781FD9">
              <w:rPr>
                <w:rFonts w:ascii="Times New Roman" w:hAnsi="Times New Roman" w:cs="Times New Roman"/>
              </w:rPr>
              <w:t xml:space="preserve"> </w:t>
            </w:r>
            <w:r w:rsidR="00BC703D">
              <w:rPr>
                <w:rFonts w:ascii="Times New Roman" w:hAnsi="Times New Roman" w:cs="Times New Roman"/>
                <w:lang w:val="kk-KZ"/>
              </w:rPr>
              <w:t>/</w:t>
            </w:r>
            <w:r w:rsidR="00DF19B3" w:rsidRPr="00DF19B3">
              <w:rPr>
                <w:rFonts w:ascii="Times New Roman" w:hAnsi="Times New Roman" w:cs="Times New Roman"/>
              </w:rPr>
              <w:t xml:space="preserve"> </w:t>
            </w:r>
            <w:r w:rsidR="00BC703D">
              <w:rPr>
                <w:rFonts w:ascii="Times New Roman" w:hAnsi="Times New Roman" w:cs="Times New Roman"/>
                <w:lang w:val="kk-KZ"/>
              </w:rPr>
              <w:t xml:space="preserve">сетевого оборудования / </w:t>
            </w:r>
            <w:r w:rsidR="00DD3E20" w:rsidRPr="00DD3E20">
              <w:rPr>
                <w:rFonts w:ascii="Times New Roman" w:hAnsi="Times New Roman" w:cs="Times New Roman"/>
              </w:rPr>
              <w:t>видеооборудования</w:t>
            </w:r>
            <w:r w:rsidR="00DD3E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оказанных услуг).</w:t>
            </w:r>
          </w:p>
          <w:p w14:paraId="714BC014" w14:textId="1981B086" w:rsidR="003E7993" w:rsidRPr="00D14B3C" w:rsidRDefault="003E7993" w:rsidP="00D14B3C">
            <w:pPr>
              <w:pStyle w:val="a3"/>
              <w:numPr>
                <w:ilvl w:val="0"/>
                <w:numId w:val="3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должен иметь</w:t>
            </w:r>
            <w:r w:rsidRPr="003E7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разрешительные документы к работе в электроустановках с напряжением</w:t>
            </w:r>
            <w:r w:rsidR="00E91615">
              <w:rPr>
                <w:rFonts w:ascii="Times New Roman" w:hAnsi="Times New Roman" w:cs="Times New Roman"/>
              </w:rPr>
              <w:t xml:space="preserve"> до 1000 Вольт и выше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1615" w:rsidRPr="00E91615">
              <w:rPr>
                <w:rFonts w:ascii="Times New Roman" w:hAnsi="Times New Roman" w:cs="Times New Roman"/>
              </w:rPr>
              <w:t xml:space="preserve">по нормативам общих требований промышленной безопасности </w:t>
            </w:r>
            <w:r w:rsidR="00E91615">
              <w:rPr>
                <w:rFonts w:ascii="Times New Roman" w:hAnsi="Times New Roman" w:cs="Times New Roman"/>
              </w:rPr>
              <w:t xml:space="preserve">/ </w:t>
            </w:r>
            <w:r w:rsidR="00E91615" w:rsidRPr="00E91615">
              <w:rPr>
                <w:rFonts w:ascii="Times New Roman" w:hAnsi="Times New Roman" w:cs="Times New Roman"/>
              </w:rPr>
              <w:t>на опасных производственных объектах</w:t>
            </w:r>
            <w:r w:rsidR="00E91615">
              <w:rPr>
                <w:rFonts w:ascii="Times New Roman" w:hAnsi="Times New Roman" w:cs="Times New Roman"/>
              </w:rPr>
              <w:t xml:space="preserve"> / </w:t>
            </w:r>
            <w:r w:rsidR="00E91615" w:rsidRPr="00E91615">
              <w:rPr>
                <w:rFonts w:ascii="Times New Roman" w:hAnsi="Times New Roman" w:cs="Times New Roman"/>
              </w:rPr>
              <w:t>по пожарной безопасности в объеме пожарно-технического минимума</w:t>
            </w:r>
            <w:r w:rsidR="00E91615">
              <w:rPr>
                <w:rFonts w:ascii="Times New Roman" w:hAnsi="Times New Roman" w:cs="Times New Roman"/>
              </w:rPr>
              <w:t xml:space="preserve"> (подтверждается копиями документов).</w:t>
            </w:r>
          </w:p>
          <w:p w14:paraId="27E5F89B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Оказание всех услуг должно осуществляться согласно нормам и требования ТБ, предусмотренным законодательством РК и внутренними инженерными службами. Технический персонал, ведущий высотные работы, должен иметь все необходимые допуски и экипировку.</w:t>
            </w:r>
          </w:p>
          <w:p w14:paraId="3C7F1E5D" w14:textId="6A73E3F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Все оборудование и инструменты, используемые для сборки и установки</w:t>
            </w:r>
            <w:r w:rsidR="00183057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 xml:space="preserve">должны отвечать всем требованиям техники безопасности; должны находиться в исправном состоянии и иметь аккуратный эстетический вид. </w:t>
            </w:r>
          </w:p>
          <w:p w14:paraId="73BC9745" w14:textId="52E87309" w:rsidR="00E85504" w:rsidRPr="00D34E76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34E76">
              <w:rPr>
                <w:rFonts w:ascii="Times New Roman" w:hAnsi="Times New Roman" w:cs="Times New Roman"/>
              </w:rPr>
              <w:t xml:space="preserve">Поставщик услуг должен иметь необходимое количество </w:t>
            </w:r>
            <w:r w:rsidR="00B02D6D">
              <w:rPr>
                <w:rFonts w:ascii="Times New Roman" w:hAnsi="Times New Roman" w:cs="Times New Roman"/>
                <w:lang w:val="kk-KZ"/>
              </w:rPr>
              <w:t>рабочих инструментов и инвентаря</w:t>
            </w:r>
            <w:r w:rsidR="002E362B">
              <w:rPr>
                <w:rFonts w:ascii="Times New Roman" w:hAnsi="Times New Roman" w:cs="Times New Roman"/>
              </w:rPr>
              <w:t xml:space="preserve"> </w:t>
            </w:r>
            <w:r w:rsidRPr="00D34E76">
              <w:rPr>
                <w:rFonts w:ascii="Times New Roman" w:hAnsi="Times New Roman" w:cs="Times New Roman"/>
              </w:rPr>
              <w:t>для непредусмотренн</w:t>
            </w:r>
            <w:r w:rsidR="00D34E76" w:rsidRPr="00D34E76">
              <w:rPr>
                <w:rFonts w:ascii="Times New Roman" w:hAnsi="Times New Roman" w:cs="Times New Roman"/>
              </w:rPr>
              <w:t>ых</w:t>
            </w:r>
            <w:r w:rsidRPr="00D34E76">
              <w:rPr>
                <w:rFonts w:ascii="Times New Roman" w:hAnsi="Times New Roman" w:cs="Times New Roman"/>
              </w:rPr>
              <w:t xml:space="preserve"> изменени</w:t>
            </w:r>
            <w:r w:rsidR="00D34E76" w:rsidRPr="00D34E76">
              <w:rPr>
                <w:rFonts w:ascii="Times New Roman" w:hAnsi="Times New Roman" w:cs="Times New Roman"/>
              </w:rPr>
              <w:t xml:space="preserve">й, </w:t>
            </w:r>
            <w:r w:rsidRPr="00D34E76">
              <w:rPr>
                <w:rFonts w:ascii="Times New Roman" w:hAnsi="Times New Roman" w:cs="Times New Roman"/>
              </w:rPr>
              <w:t xml:space="preserve">неоговоренных в техническом задании.  </w:t>
            </w:r>
          </w:p>
          <w:p w14:paraId="250428D4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Технический персонал должен иметь внешний опрятный вид.</w:t>
            </w:r>
          </w:p>
          <w:p w14:paraId="2B9F231C" w14:textId="1FE906DB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Количество технического персонала, должно быть достаточным для завершения установки в сроки, установленные </w:t>
            </w:r>
            <w:r w:rsidR="00196281">
              <w:rPr>
                <w:rFonts w:ascii="Times New Roman" w:hAnsi="Times New Roman" w:cs="Times New Roman"/>
              </w:rPr>
              <w:t>Благотворителем</w:t>
            </w:r>
            <w:r w:rsidRPr="00D14B3C">
              <w:rPr>
                <w:rFonts w:ascii="Times New Roman" w:hAnsi="Times New Roman" w:cs="Times New Roman"/>
              </w:rPr>
              <w:t>.</w:t>
            </w:r>
          </w:p>
          <w:p w14:paraId="1312B7B3" w14:textId="630754D5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несет ответственность за сохранность и целостность устанавливаемого оборудования с момента начала оказания услуг до подписания Акта оказанных услуг. </w:t>
            </w:r>
          </w:p>
          <w:p w14:paraId="2C3D6BBE" w14:textId="27DC365C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в срок, не позднее 10 дней до заезда на объект долж</w:t>
            </w:r>
            <w:r w:rsidR="00E91615">
              <w:rPr>
                <w:rFonts w:ascii="Times New Roman" w:hAnsi="Times New Roman" w:cs="Times New Roman"/>
              </w:rPr>
              <w:t>ен</w:t>
            </w:r>
            <w:r w:rsidRPr="00D14B3C">
              <w:rPr>
                <w:rFonts w:ascii="Times New Roman" w:hAnsi="Times New Roman" w:cs="Times New Roman"/>
              </w:rPr>
              <w:t xml:space="preserve"> предоставить </w:t>
            </w:r>
            <w:r w:rsidR="00196281">
              <w:rPr>
                <w:rFonts w:ascii="Times New Roman" w:hAnsi="Times New Roman" w:cs="Times New Roman"/>
              </w:rPr>
              <w:t>Благотворителю</w:t>
            </w:r>
            <w:r w:rsidRPr="00D14B3C">
              <w:rPr>
                <w:rFonts w:ascii="Times New Roman" w:hAnsi="Times New Roman" w:cs="Times New Roman"/>
              </w:rPr>
              <w:t xml:space="preserve"> заявки на электроподключение оборудования. </w:t>
            </w:r>
          </w:p>
          <w:p w14:paraId="4B5B140A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При нарушении инженерных систем, при монтаже кабельно-проводниковой продукции и установке оборудования Поставщик услуг берет на себя полную ответственность и гарантирует в трехдневный срок устранить все нарушения за собственные средства и своими силами.</w:t>
            </w:r>
          </w:p>
          <w:p w14:paraId="001CB06F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осуществлять пуско-наладочные работы только при полном монтаже оборудования и совместно со специалистами компании - поставщика оборудования при получении письменного разрешения (через </w:t>
            </w:r>
            <w:r w:rsidRPr="00D14B3C">
              <w:rPr>
                <w:rFonts w:ascii="Times New Roman" w:hAnsi="Times New Roman" w:cs="Times New Roman"/>
                <w:lang w:val="en-US"/>
              </w:rPr>
              <w:t>e</w:t>
            </w:r>
            <w:r w:rsidRPr="00D14B3C">
              <w:rPr>
                <w:rFonts w:ascii="Times New Roman" w:hAnsi="Times New Roman" w:cs="Times New Roman"/>
              </w:rPr>
              <w:t>-</w:t>
            </w:r>
            <w:r w:rsidRPr="00D14B3C">
              <w:rPr>
                <w:rFonts w:ascii="Times New Roman" w:hAnsi="Times New Roman" w:cs="Times New Roman"/>
                <w:lang w:val="en-US"/>
              </w:rPr>
              <w:t>mail</w:t>
            </w:r>
            <w:r w:rsidRPr="00D14B3C">
              <w:rPr>
                <w:rFonts w:ascii="Times New Roman" w:hAnsi="Times New Roman" w:cs="Times New Roman"/>
              </w:rPr>
              <w:t>) на запуск всей системы.</w:t>
            </w:r>
          </w:p>
          <w:p w14:paraId="67A93BE8" w14:textId="65D633D8" w:rsidR="00E85504" w:rsidRPr="00DD3E20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по завершении установки должен </w:t>
            </w:r>
            <w:r w:rsidRPr="00DD3E20">
              <w:rPr>
                <w:rFonts w:ascii="Times New Roman" w:hAnsi="Times New Roman" w:cs="Times New Roman"/>
              </w:rPr>
              <w:t>подписать Акт оказанных услуг.</w:t>
            </w:r>
          </w:p>
          <w:p w14:paraId="02501253" w14:textId="3A08D579" w:rsidR="00183057" w:rsidRPr="00183057" w:rsidRDefault="003A0CF7" w:rsidP="00183057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D3E20">
              <w:rPr>
                <w:rFonts w:ascii="Times New Roman" w:hAnsi="Times New Roman" w:cs="Times New Roman"/>
              </w:rPr>
              <w:t>В случае выявления неисправностей</w:t>
            </w:r>
            <w:r w:rsidR="00C43AD2" w:rsidRPr="00DD3E20">
              <w:rPr>
                <w:rFonts w:ascii="Times New Roman" w:hAnsi="Times New Roman" w:cs="Times New Roman"/>
              </w:rPr>
              <w:t xml:space="preserve"> в рамках гарантийного технического обслуживания</w:t>
            </w:r>
            <w:r w:rsidRPr="00DD3E20">
              <w:rPr>
                <w:rFonts w:ascii="Times New Roman" w:hAnsi="Times New Roman" w:cs="Times New Roman"/>
              </w:rPr>
              <w:t xml:space="preserve"> </w:t>
            </w:r>
            <w:r w:rsidR="005379C0" w:rsidRPr="00DD3E20">
              <w:rPr>
                <w:rFonts w:ascii="Times New Roman" w:hAnsi="Times New Roman" w:cs="Times New Roman"/>
              </w:rPr>
              <w:t>Поставщик должен провести диагностику установленного</w:t>
            </w:r>
            <w:r w:rsidR="00C43AD2" w:rsidRPr="00DD3E20">
              <w:rPr>
                <w:rFonts w:ascii="Times New Roman" w:hAnsi="Times New Roman" w:cs="Times New Roman"/>
              </w:rPr>
              <w:t xml:space="preserve"> </w:t>
            </w:r>
            <w:r w:rsidR="005379C0" w:rsidRPr="00DD3E20">
              <w:rPr>
                <w:rFonts w:ascii="Times New Roman" w:hAnsi="Times New Roman" w:cs="Times New Roman"/>
              </w:rPr>
              <w:t xml:space="preserve">оборудования </w:t>
            </w:r>
            <w:r w:rsidR="00BB0EB9" w:rsidRPr="00DD3E20">
              <w:rPr>
                <w:rFonts w:ascii="Times New Roman" w:hAnsi="Times New Roman" w:cs="Times New Roman"/>
              </w:rPr>
              <w:t>дистанционно посредством видеоконференцсвязи</w:t>
            </w:r>
            <w:r w:rsidR="005379C0" w:rsidRPr="00DD3E20">
              <w:rPr>
                <w:rFonts w:ascii="Times New Roman" w:hAnsi="Times New Roman" w:cs="Times New Roman"/>
              </w:rPr>
              <w:t>,</w:t>
            </w:r>
            <w:r w:rsidR="00BB0EB9" w:rsidRPr="00DD3E20">
              <w:rPr>
                <w:rFonts w:ascii="Times New Roman" w:hAnsi="Times New Roman" w:cs="Times New Roman"/>
              </w:rPr>
              <w:t xml:space="preserve"> а при </w:t>
            </w:r>
            <w:r w:rsidR="00F94FC5" w:rsidRPr="00DD3E20">
              <w:rPr>
                <w:rFonts w:ascii="Times New Roman" w:hAnsi="Times New Roman" w:cs="Times New Roman"/>
                <w:lang w:val="kk-KZ"/>
              </w:rPr>
              <w:t xml:space="preserve">невозможности проведения диагностики дистанционно, Поставщик </w:t>
            </w:r>
            <w:r w:rsidR="007A6214" w:rsidRPr="00DD3E20">
              <w:rPr>
                <w:rFonts w:ascii="Times New Roman" w:hAnsi="Times New Roman" w:cs="Times New Roman"/>
                <w:lang w:val="kk-KZ"/>
              </w:rPr>
              <w:t>должен провести</w:t>
            </w:r>
            <w:r w:rsidR="00F94FC5" w:rsidRPr="00DD3E20">
              <w:rPr>
                <w:rFonts w:ascii="Times New Roman" w:hAnsi="Times New Roman" w:cs="Times New Roman"/>
                <w:lang w:val="kk-KZ"/>
              </w:rPr>
              <w:t xml:space="preserve"> диагностику с выездом на место установки</w:t>
            </w:r>
            <w:r w:rsidR="00183057">
              <w:rPr>
                <w:rFonts w:ascii="Times New Roman" w:hAnsi="Times New Roman" w:cs="Times New Roman"/>
                <w:lang w:val="kk-KZ"/>
              </w:rPr>
              <w:t xml:space="preserve"> за свой счет.</w:t>
            </w:r>
          </w:p>
          <w:p w14:paraId="68739244" w14:textId="09E2A63E" w:rsidR="00E85504" w:rsidRPr="00183057" w:rsidRDefault="00183057" w:rsidP="00183057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проведенной диагностики Поставщик должен </w:t>
            </w:r>
            <w:r w:rsidR="005379C0" w:rsidRPr="00183057">
              <w:rPr>
                <w:rFonts w:ascii="Times New Roman" w:hAnsi="Times New Roman" w:cs="Times New Roman"/>
              </w:rPr>
              <w:t>предоставить дефектный акт на русском и английском языках</w:t>
            </w:r>
            <w:r w:rsidR="00464E9A" w:rsidRPr="00183057">
              <w:rPr>
                <w:rFonts w:ascii="Times New Roman" w:hAnsi="Times New Roman" w:cs="Times New Roman"/>
                <w:lang w:val="kk-KZ"/>
              </w:rPr>
              <w:t xml:space="preserve"> с приложением фото и видеоматериалов</w:t>
            </w:r>
            <w:r w:rsidR="005379C0" w:rsidRPr="00183057">
              <w:rPr>
                <w:rFonts w:ascii="Times New Roman" w:hAnsi="Times New Roman" w:cs="Times New Roman"/>
              </w:rPr>
              <w:t>.</w:t>
            </w:r>
          </w:p>
          <w:p w14:paraId="409CCE81" w14:textId="7E770008" w:rsidR="005379C0" w:rsidRPr="005379C0" w:rsidRDefault="005379C0" w:rsidP="006342A9">
            <w:pPr>
              <w:pStyle w:val="a3"/>
              <w:numPr>
                <w:ilvl w:val="0"/>
                <w:numId w:val="3"/>
              </w:numPr>
              <w:spacing w:after="120"/>
              <w:ind w:left="0" w:firstLine="38"/>
              <w:jc w:val="both"/>
              <w:rPr>
                <w:rFonts w:ascii="Times New Roman" w:hAnsi="Times New Roman" w:cs="Times New Roman"/>
              </w:rPr>
            </w:pPr>
            <w:r w:rsidRPr="00DD3E20">
              <w:rPr>
                <w:rFonts w:ascii="Times New Roman" w:hAnsi="Times New Roman" w:cs="Times New Roman"/>
              </w:rPr>
              <w:t>В случае, если неисправность возникла в виду неправильной установки оборудования, Поставщик должен произвести бесплатный ремонт в рамках гарантийного</w:t>
            </w:r>
            <w:r w:rsidR="003A0CF7" w:rsidRPr="00DD3E20">
              <w:rPr>
                <w:rFonts w:ascii="Times New Roman" w:hAnsi="Times New Roman" w:cs="Times New Roman"/>
              </w:rPr>
              <w:t xml:space="preserve"> технического</w:t>
            </w:r>
            <w:r w:rsidRPr="00DD3E20">
              <w:rPr>
                <w:rFonts w:ascii="Times New Roman" w:hAnsi="Times New Roman" w:cs="Times New Roman"/>
              </w:rPr>
              <w:t xml:space="preserve"> обслуживания.</w:t>
            </w:r>
          </w:p>
        </w:tc>
      </w:tr>
      <w:tr w:rsidR="00C806AB" w:rsidRPr="00D14B3C" w14:paraId="598AC6E9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3DE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Описание услуги</w:t>
            </w:r>
          </w:p>
          <w:p w14:paraId="7C331A0F" w14:textId="77777777" w:rsidR="00C806AB" w:rsidRPr="00D14B3C" w:rsidRDefault="00C806A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D03" w14:textId="5131EF56" w:rsidR="00E85504" w:rsidRPr="00D14B3C" w:rsidRDefault="00E85504" w:rsidP="00D14B3C">
            <w:pPr>
              <w:spacing w:after="120"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произвести установку сенсорных комнат в </w:t>
            </w:r>
            <w:r w:rsidR="006342A9">
              <w:rPr>
                <w:rFonts w:ascii="Times New Roman" w:hAnsi="Times New Roman" w:cs="Times New Roman"/>
              </w:rPr>
              <w:t>8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="006342A9">
              <w:rPr>
                <w:rFonts w:ascii="Times New Roman" w:hAnsi="Times New Roman" w:cs="Times New Roman"/>
              </w:rPr>
              <w:t>(восемь) регионах</w:t>
            </w:r>
            <w:r w:rsidRPr="00D14B3C">
              <w:rPr>
                <w:rFonts w:ascii="Times New Roman" w:hAnsi="Times New Roman" w:cs="Times New Roman"/>
              </w:rPr>
              <w:t xml:space="preserve"> Казахстана с учетом оборудования </w:t>
            </w:r>
            <w:r w:rsidR="00196281">
              <w:rPr>
                <w:rFonts w:ascii="Times New Roman" w:hAnsi="Times New Roman" w:cs="Times New Roman"/>
              </w:rPr>
              <w:t>Благотворителя</w:t>
            </w:r>
            <w:r w:rsidRPr="00D14B3C">
              <w:rPr>
                <w:rFonts w:ascii="Times New Roman" w:hAnsi="Times New Roman" w:cs="Times New Roman"/>
              </w:rPr>
              <w:t>, а именно:</w:t>
            </w:r>
          </w:p>
          <w:p w14:paraId="7A7D27F3" w14:textId="6065C655" w:rsidR="00E85504" w:rsidRPr="00DA5FE0" w:rsidRDefault="00DA5FE0" w:rsidP="00DA5FE0">
            <w:pPr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E85504" w:rsidRP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Superactive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Bubble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Tube</w:t>
            </w:r>
            <w:r w:rsidR="00E85504" w:rsidRPr="00DA5FE0">
              <w:rPr>
                <w:rFonts w:ascii="Times New Roman" w:hAnsi="Times New Roman" w:cs="Times New Roman"/>
              </w:rPr>
              <w:t xml:space="preserve"> - 1.5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E85504" w:rsidRPr="00DA5FE0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2E728E5D" w14:textId="3D7F666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- 2</w:t>
            </w:r>
            <w:r w:rsidRPr="00D14B3C">
              <w:rPr>
                <w:rFonts w:ascii="Times New Roman" w:hAnsi="Times New Roman" w:cs="Times New Roman"/>
                <w:lang w:val="en-US"/>
              </w:rPr>
              <w:t>m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7BCC4DA3" w14:textId="5B88C759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Fibre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Optic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Bundle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программирование</w:t>
            </w:r>
          </w:p>
          <w:p w14:paraId="67CB6DD5" w14:textId="29548F2E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Infinity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Tunnel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inc</w:t>
            </w:r>
            <w:r w:rsidRPr="00D14B3C">
              <w:rPr>
                <w:rFonts w:ascii="Times New Roman" w:hAnsi="Times New Roman" w:cs="Times New Roman"/>
              </w:rPr>
              <w:t xml:space="preserve"> 8 </w:t>
            </w:r>
            <w:r w:rsidRPr="00D14B3C">
              <w:rPr>
                <w:rFonts w:ascii="Times New Roman" w:hAnsi="Times New Roman" w:cs="Times New Roman"/>
                <w:lang w:val="en-US"/>
              </w:rPr>
              <w:t>way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remote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 с учетом беспроводных протоколов передачи сигналов</w:t>
            </w:r>
          </w:p>
          <w:p w14:paraId="02417BE5" w14:textId="2C059621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Superactive LED Fibre Optic Cascade -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253AA8CE" w14:textId="6D5D2F3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2 Superactive LED Colour Spreader - 8 way Switch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566AAB8C" w14:textId="2AE9A99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Musical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Touch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монтаж, калибровка, настройка. </w:t>
            </w:r>
          </w:p>
          <w:p w14:paraId="73C1CA3B" w14:textId="2C091F01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Aurora LED Projector Bundle (including Aurora LED Projector, wheel rotator and three effect wheels (Balloons Extravaganza, Fireworks Bonanza and a blank wheel)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программирование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системы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6C782720" w14:textId="15B241EF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</w:t>
            </w:r>
            <w:r w:rsidRPr="00D14B3C">
              <w:rPr>
                <w:rFonts w:ascii="Times New Roman" w:hAnsi="Times New Roman" w:cs="Times New Roman"/>
                <w:lang w:val="en-US"/>
              </w:rPr>
              <w:t>Bean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Bag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5881F3D4" w14:textId="538CBE43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BCB</w:t>
            </w:r>
            <w:r w:rsidRPr="00D14B3C">
              <w:rPr>
                <w:rFonts w:ascii="Times New Roman" w:hAnsi="Times New Roman" w:cs="Times New Roman"/>
              </w:rPr>
              <w:t xml:space="preserve"> -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Additive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0C73F9F0" w14:textId="1C76B336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Emptying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Kit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with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foot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pump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64A28F85" w14:textId="1413469D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Bluetooth In Wall Stereo Amplifier – </w:t>
            </w:r>
            <w:r w:rsidRPr="00D14B3C">
              <w:rPr>
                <w:rFonts w:ascii="Times New Roman" w:hAnsi="Times New Roman" w:cs="Times New Roman"/>
              </w:rPr>
              <w:t>настенный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усилителя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(requires speakers)</w:t>
            </w:r>
          </w:p>
          <w:p w14:paraId="4B68C738" w14:textId="74F728AD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Speakers - JBL Control One Pair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0DAF8A63" w14:textId="48E06158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3 Experia Wall Bracket – White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225C9FAE" w14:textId="63034768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Semi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Circular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Plinth</w:t>
            </w:r>
            <w:r w:rsidRPr="00D14B3C">
              <w:rPr>
                <w:rFonts w:ascii="Times New Roman" w:hAnsi="Times New Roman" w:cs="Times New Roman"/>
              </w:rPr>
              <w:t xml:space="preserve"> - 1200</w:t>
            </w:r>
            <w:r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56669407" w14:textId="0FD743D7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2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Bracket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for</w:t>
            </w:r>
            <w:r w:rsidRPr="00D14B3C">
              <w:rPr>
                <w:rFonts w:ascii="Times New Roman" w:hAnsi="Times New Roman" w:cs="Times New Roman"/>
              </w:rPr>
              <w:t xml:space="preserve"> 15</w:t>
            </w:r>
            <w:r w:rsidRPr="00D14B3C">
              <w:rPr>
                <w:rFonts w:ascii="Times New Roman" w:hAnsi="Times New Roman" w:cs="Times New Roman"/>
                <w:lang w:val="en-US"/>
              </w:rPr>
              <w:t>cm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Columns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3849A4C3" w14:textId="50524787" w:rsidR="00E85504" w:rsidRPr="00D14B3C" w:rsidRDefault="00E85504" w:rsidP="00DA5F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12"/>
              </w:tabs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2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- 700 </w:t>
            </w:r>
            <w:r w:rsidRPr="00D14B3C">
              <w:rPr>
                <w:rFonts w:ascii="Times New Roman" w:hAnsi="Times New Roman" w:cs="Times New Roman"/>
                <w:lang w:val="en-US"/>
              </w:rPr>
              <w:t>x</w:t>
            </w:r>
            <w:r w:rsidRPr="00D14B3C">
              <w:rPr>
                <w:rFonts w:ascii="Times New Roman" w:hAnsi="Times New Roman" w:cs="Times New Roman"/>
              </w:rPr>
              <w:t xml:space="preserve"> 1245 </w:t>
            </w:r>
            <w:r w:rsidRPr="00D14B3C">
              <w:rPr>
                <w:rFonts w:ascii="Times New Roman" w:hAnsi="Times New Roman" w:cs="Times New Roman"/>
                <w:lang w:val="en-US"/>
              </w:rPr>
              <w:t>Shaped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Pad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0172829C" w14:textId="77777777" w:rsidR="008851F6" w:rsidRDefault="00E85504" w:rsidP="008851F6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4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- 700 1/8 </w:t>
            </w:r>
            <w:r w:rsidRPr="00D14B3C">
              <w:rPr>
                <w:rFonts w:ascii="Times New Roman" w:hAnsi="Times New Roman" w:cs="Times New Roman"/>
                <w:lang w:val="en-US"/>
              </w:rPr>
              <w:t>Circle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Shaped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24F2A805" w14:textId="753E3F42" w:rsidR="00E85504" w:rsidRPr="00DA5FE0" w:rsidRDefault="008851F6" w:rsidP="008851F6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Fibre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Optic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Carpet</w:t>
            </w:r>
            <w:r w:rsidR="00E85504" w:rsidRPr="00DA5FE0">
              <w:rPr>
                <w:rFonts w:ascii="Times New Roman" w:hAnsi="Times New Roman" w:cs="Times New Roman"/>
              </w:rPr>
              <w:t xml:space="preserve"> - 2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x</w:t>
            </w:r>
            <w:r w:rsidR="00E85504" w:rsidRPr="00DA5FE0">
              <w:rPr>
                <w:rFonts w:ascii="Times New Roman" w:hAnsi="Times New Roman" w:cs="Times New Roman"/>
              </w:rPr>
              <w:t xml:space="preserve"> 1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0BE48E35" w14:textId="5857A738" w:rsidR="00DA5FE0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Standard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Lightsource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742C7DC5" w14:textId="4835DE0D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Mirror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Balls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inc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Motor</w:t>
            </w:r>
            <w:r w:rsidR="00E85504" w:rsidRPr="00D14B3C">
              <w:rPr>
                <w:rFonts w:ascii="Times New Roman" w:hAnsi="Times New Roman" w:cs="Times New Roman"/>
              </w:rPr>
              <w:t xml:space="preserve"> - 200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69E1E387" w14:textId="3CEFF97B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Pinspot</w:t>
            </w:r>
            <w:r w:rsidR="00E85504" w:rsidRPr="00D14B3C">
              <w:rPr>
                <w:rFonts w:ascii="Times New Roman" w:hAnsi="Times New Roman" w:cs="Times New Roman"/>
              </w:rPr>
              <w:t xml:space="preserve">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RGB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DMX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19E2A0B7" w14:textId="53F02877" w:rsidR="00E85504" w:rsidRPr="00DA5FE0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DA5FE0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Sensory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Ceiling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Set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of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6 -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Calming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Stars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263C4AD3" w14:textId="1151D330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DA5FE0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Interactive Ball Pool - Medium - 1.5m x 1.5m x 650mm H–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720F38EC" w14:textId="544481CF" w:rsidR="00E85504" w:rsidRPr="008851F6" w:rsidRDefault="008851F6" w:rsidP="00DA5FE0">
            <w:pPr>
              <w:tabs>
                <w:tab w:val="left" w:pos="740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8851F6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Pool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75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Balls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per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500 -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Clear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60CDBCC3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рассчитать и предоставить нагрузки по электроподключению, с указанием точек подключения. </w:t>
            </w:r>
          </w:p>
          <w:p w14:paraId="4FCF6965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Все оборудование должно быть надежно закреплено на несущих конструкциях с не менее чем с трехкратным запасом прочности.</w:t>
            </w:r>
          </w:p>
          <w:p w14:paraId="630B1863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Все работы и необходимые материалы от точки ввода электрической и слаботочной сетей производятся за счет сил поставщика услуг (закладные детали, крепежные материалы и т.п.).</w:t>
            </w:r>
          </w:p>
          <w:p w14:paraId="3BB37FDB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Вся кабельно-проводниковая продукция должна быть строго промаркирована с соблюдением всех необходимых норм и правил.</w:t>
            </w:r>
          </w:p>
          <w:p w14:paraId="703CD1FE" w14:textId="03FDA84C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После монтажа кабельно-проводниковой продукции и установки всего оборудования Поставщик услуг должен предоставить исполнительную схему трасс, а также принципиальную схему подключения оборудования, со всеми привязками, маркировкой, с живой печатью и подписью ответственного лица. Данный документ в оригинале должен </w:t>
            </w:r>
            <w:r w:rsidRPr="00D14B3C">
              <w:rPr>
                <w:rFonts w:ascii="Times New Roman" w:hAnsi="Times New Roman" w:cs="Times New Roman"/>
              </w:rPr>
              <w:lastRenderedPageBreak/>
              <w:t xml:space="preserve">сдаваться со всеми закрывающими документами </w:t>
            </w:r>
            <w:r w:rsidR="00196281">
              <w:rPr>
                <w:rFonts w:ascii="Times New Roman" w:hAnsi="Times New Roman" w:cs="Times New Roman"/>
              </w:rPr>
              <w:t>Благотворителю</w:t>
            </w:r>
            <w:r w:rsidRPr="00D14B3C">
              <w:rPr>
                <w:rFonts w:ascii="Times New Roman" w:hAnsi="Times New Roman" w:cs="Times New Roman"/>
              </w:rPr>
              <w:t>.</w:t>
            </w:r>
          </w:p>
          <w:p w14:paraId="4D51E353" w14:textId="6AE928A6" w:rsidR="00C806AB" w:rsidRPr="00D14B3C" w:rsidRDefault="00C806AB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5DB" w:rsidRPr="00D14B3C" w14:paraId="7EF528FE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4CFE" w14:textId="59978C9C" w:rsidR="008845DB" w:rsidRPr="00D14B3C" w:rsidRDefault="00DA5FE0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51476">
              <w:rPr>
                <w:rFonts w:ascii="Times New Roman" w:hAnsi="Times New Roman" w:cs="Times New Roman"/>
              </w:rPr>
              <w:t xml:space="preserve">Срок </w:t>
            </w:r>
            <w:r w:rsidR="00A51476" w:rsidRPr="00D14B3C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E9A" w14:textId="3465B7C4" w:rsidR="008845DB" w:rsidRPr="00D14B3C" w:rsidRDefault="00313484" w:rsidP="001F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 </w:t>
            </w:r>
            <w:r w:rsidR="00196281">
              <w:rPr>
                <w:rFonts w:ascii="Times New Roman" w:hAnsi="Times New Roman" w:cs="Times New Roman"/>
                <w:lang w:val="kk-KZ"/>
              </w:rPr>
              <w:t>Благотворителя</w:t>
            </w:r>
          </w:p>
        </w:tc>
      </w:tr>
      <w:tr w:rsidR="008845DB" w:rsidRPr="00D14B3C" w14:paraId="460D2371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8A51" w14:textId="1AC0DF6A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Условия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D9F" w14:textId="160BB572" w:rsidR="008845DB" w:rsidRPr="00D14B3C" w:rsidRDefault="008845DB" w:rsidP="00D70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 стоимость включены все расходы, связ</w:t>
            </w:r>
            <w:r w:rsidR="00D708FF">
              <w:rPr>
                <w:rFonts w:ascii="Times New Roman" w:hAnsi="Times New Roman" w:cs="Times New Roman"/>
              </w:rPr>
              <w:t>ан</w:t>
            </w:r>
            <w:r w:rsidRPr="00D14B3C">
              <w:rPr>
                <w:rFonts w:ascii="Times New Roman" w:hAnsi="Times New Roman" w:cs="Times New Roman"/>
              </w:rPr>
              <w:t>ные с оказанием услуг, в том числе уплата всех обязательных платежей в соответствии с законодательством РК.</w:t>
            </w:r>
          </w:p>
          <w:p w14:paraId="212FE912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45DB" w:rsidRPr="00D14B3C" w14:paraId="3F93BDBE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7FF8" w14:textId="7AD8C0CD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Места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C26" w14:textId="71772895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752B77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B54BB7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CA9051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B355889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8927268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53BFCB0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959BDF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2DA426A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A32BC7E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775FB67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43A58C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D6D03F6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A3DF8C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67D4F8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0616741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13C307B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C0B24C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28E124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F60D60F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100DF3A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980B5EC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9CFF05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43BF4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70EBF51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BCE782B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AE4D91E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86A496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8E2D9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978A0E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3C2631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001B8975" w14:textId="34C3B8CC" w:rsidR="00A51476" w:rsidRDefault="00A51476" w:rsidP="00BB0EB9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3953782" w14:textId="77777777" w:rsidR="00BB0EB9" w:rsidRPr="00B424AC" w:rsidRDefault="00BB0EB9" w:rsidP="00BB0EB9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B7508B3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3DB818A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7054A12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0F7848E" w14:textId="77777777" w:rsidR="00A51476" w:rsidRPr="00B424AC" w:rsidRDefault="00A51476" w:rsidP="00A51476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2A52AA1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56143AB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F6DE784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657781E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4A7BD1C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Жамбылская область </w:t>
            </w:r>
          </w:p>
          <w:p w14:paraId="120ECD71" w14:textId="77777777" w:rsidR="00A51476" w:rsidRDefault="00A51476" w:rsidP="00A51476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8E0B52F" w14:textId="77777777" w:rsidR="008845DB" w:rsidRPr="00D14B3C" w:rsidRDefault="008845DB" w:rsidP="00D14B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8845DB" w:rsidRPr="00D14B3C" w14:paraId="3E57E9A7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EA8E" w14:textId="2457D9A9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Срок гарантии от поставщика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1CD5" w14:textId="286911B3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12 месяцев со дня подписания Акта оказанных услуг</w:t>
            </w:r>
          </w:p>
        </w:tc>
      </w:tr>
      <w:tr w:rsidR="008845DB" w:rsidRPr="00D14B3C" w14:paraId="5EB20F10" w14:textId="77777777" w:rsidTr="00DA5FE0">
        <w:trPr>
          <w:trHeight w:val="6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471E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05C5" w14:textId="6CA197AF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Гарантийное техническое обслуживание в течение 12 месяцев </w:t>
            </w:r>
          </w:p>
        </w:tc>
      </w:tr>
      <w:bookmarkEnd w:id="0"/>
    </w:tbl>
    <w:p w14:paraId="6FF8B100" w14:textId="77777777" w:rsidR="00C806AB" w:rsidRPr="00D14B3C" w:rsidRDefault="00C806AB" w:rsidP="00D14B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06AB" w:rsidRPr="00D14B3C" w:rsidSect="00DA5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A12"/>
    <w:multiLevelType w:val="hybridMultilevel"/>
    <w:tmpl w:val="1CAC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89D"/>
    <w:multiLevelType w:val="hybridMultilevel"/>
    <w:tmpl w:val="C1F0A29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21E2A"/>
    <w:multiLevelType w:val="hybridMultilevel"/>
    <w:tmpl w:val="ADBC9FD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2CB6"/>
    <w:multiLevelType w:val="hybridMultilevel"/>
    <w:tmpl w:val="9C5ABD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5C6E782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935"/>
    <w:multiLevelType w:val="hybridMultilevel"/>
    <w:tmpl w:val="ECD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7B43"/>
    <w:multiLevelType w:val="hybridMultilevel"/>
    <w:tmpl w:val="C9705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B1290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515617"/>
    <w:multiLevelType w:val="hybridMultilevel"/>
    <w:tmpl w:val="ED14A93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AB"/>
    <w:rsid w:val="00004490"/>
    <w:rsid w:val="000A3BE4"/>
    <w:rsid w:val="00122E48"/>
    <w:rsid w:val="001256B5"/>
    <w:rsid w:val="0015608B"/>
    <w:rsid w:val="00183057"/>
    <w:rsid w:val="00196281"/>
    <w:rsid w:val="001F0ECE"/>
    <w:rsid w:val="0028441D"/>
    <w:rsid w:val="002B2A63"/>
    <w:rsid w:val="002C1247"/>
    <w:rsid w:val="002C4EEA"/>
    <w:rsid w:val="002E362B"/>
    <w:rsid w:val="00313484"/>
    <w:rsid w:val="0033238B"/>
    <w:rsid w:val="00360AE7"/>
    <w:rsid w:val="003A0CF7"/>
    <w:rsid w:val="003E7993"/>
    <w:rsid w:val="00464E9A"/>
    <w:rsid w:val="005379C0"/>
    <w:rsid w:val="00623672"/>
    <w:rsid w:val="006342A9"/>
    <w:rsid w:val="006F3E65"/>
    <w:rsid w:val="00781FD9"/>
    <w:rsid w:val="007A6214"/>
    <w:rsid w:val="007F52A8"/>
    <w:rsid w:val="008845DB"/>
    <w:rsid w:val="008851F6"/>
    <w:rsid w:val="008C4791"/>
    <w:rsid w:val="00930B7C"/>
    <w:rsid w:val="00A51476"/>
    <w:rsid w:val="00A70002"/>
    <w:rsid w:val="00AA7E30"/>
    <w:rsid w:val="00AC68A5"/>
    <w:rsid w:val="00B02D6D"/>
    <w:rsid w:val="00B24393"/>
    <w:rsid w:val="00B67B6A"/>
    <w:rsid w:val="00BB0EB9"/>
    <w:rsid w:val="00BC703D"/>
    <w:rsid w:val="00C43AD2"/>
    <w:rsid w:val="00C806AB"/>
    <w:rsid w:val="00C86D9E"/>
    <w:rsid w:val="00D14B3C"/>
    <w:rsid w:val="00D33369"/>
    <w:rsid w:val="00D34E76"/>
    <w:rsid w:val="00D6193A"/>
    <w:rsid w:val="00D708FF"/>
    <w:rsid w:val="00D94166"/>
    <w:rsid w:val="00DA5FE0"/>
    <w:rsid w:val="00DD3E20"/>
    <w:rsid w:val="00DF1225"/>
    <w:rsid w:val="00DF19B3"/>
    <w:rsid w:val="00E85504"/>
    <w:rsid w:val="00E91615"/>
    <w:rsid w:val="00EA5526"/>
    <w:rsid w:val="00EC6AED"/>
    <w:rsid w:val="00F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E935"/>
  <w15:chartTrackingRefBased/>
  <w15:docId w15:val="{484D8C99-EF22-44EF-BDF8-7EF7BF9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6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A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C806A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6AB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20</cp:revision>
  <cp:lastPrinted>2021-09-20T03:29:00Z</cp:lastPrinted>
  <dcterms:created xsi:type="dcterms:W3CDTF">2021-09-16T09:07:00Z</dcterms:created>
  <dcterms:modified xsi:type="dcterms:W3CDTF">2021-09-27T10:36:00Z</dcterms:modified>
</cp:coreProperties>
</file>