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6C95" w14:textId="77777777" w:rsidR="00671E7E" w:rsidRPr="005265BA" w:rsidRDefault="00671E7E" w:rsidP="00671E7E">
      <w:pPr>
        <w:jc w:val="center"/>
        <w:rPr>
          <w:b/>
          <w:bCs/>
        </w:rPr>
      </w:pPr>
      <w:r w:rsidRPr="005265BA">
        <w:rPr>
          <w:b/>
          <w:bCs/>
        </w:rPr>
        <w:t>Техническая спецификация</w:t>
      </w:r>
    </w:p>
    <w:p w14:paraId="0C917908" w14:textId="77777777" w:rsidR="00671E7E" w:rsidRPr="00092B96" w:rsidRDefault="00671E7E" w:rsidP="00671E7E">
      <w:pPr>
        <w:jc w:val="center"/>
        <w:rPr>
          <w:b/>
          <w:bCs/>
        </w:rPr>
      </w:pPr>
    </w:p>
    <w:tbl>
      <w:tblPr>
        <w:tblStyle w:val="a5"/>
        <w:tblW w:w="9812" w:type="dxa"/>
        <w:tblLook w:val="04A0" w:firstRow="1" w:lastRow="0" w:firstColumn="1" w:lastColumn="0" w:noHBand="0" w:noVBand="1"/>
      </w:tblPr>
      <w:tblGrid>
        <w:gridCol w:w="2122"/>
        <w:gridCol w:w="7690"/>
      </w:tblGrid>
      <w:tr w:rsidR="005F1C22" w:rsidRPr="005F1C22" w14:paraId="3E210633" w14:textId="77777777" w:rsidTr="009F2321">
        <w:tc>
          <w:tcPr>
            <w:tcW w:w="2122" w:type="dxa"/>
          </w:tcPr>
          <w:p w14:paraId="43DCE6C5" w14:textId="77777777" w:rsidR="00671E7E" w:rsidRPr="005F1C22" w:rsidRDefault="00671E7E" w:rsidP="00517B5E">
            <w:pPr>
              <w:contextualSpacing/>
            </w:pPr>
            <w:r w:rsidRPr="005F1C22">
              <w:t>Наименование заказчика</w:t>
            </w:r>
          </w:p>
        </w:tc>
        <w:tc>
          <w:tcPr>
            <w:tcW w:w="7690" w:type="dxa"/>
            <w:shd w:val="clear" w:color="auto" w:fill="auto"/>
          </w:tcPr>
          <w:p w14:paraId="0C8DFC9F" w14:textId="77777777" w:rsidR="00671E7E" w:rsidRPr="005F1C22" w:rsidRDefault="00671E7E" w:rsidP="00517B5E">
            <w:pPr>
              <w:contextualSpacing/>
            </w:pPr>
            <w:r w:rsidRPr="005F1C22">
              <w:rPr>
                <w:b/>
                <w:bCs/>
              </w:rPr>
              <w:t>Корпоративный Фонд «</w:t>
            </w:r>
            <w:r w:rsidRPr="005F1C22">
              <w:rPr>
                <w:b/>
                <w:bCs/>
                <w:lang w:val="kk-KZ"/>
              </w:rPr>
              <w:t>Қамқорлық қоры</w:t>
            </w:r>
            <w:r w:rsidRPr="005F1C22">
              <w:rPr>
                <w:b/>
                <w:bCs/>
              </w:rPr>
              <w:t>»</w:t>
            </w:r>
          </w:p>
        </w:tc>
      </w:tr>
      <w:tr w:rsidR="005F1C22" w:rsidRPr="005F1C22" w14:paraId="5D42C082" w14:textId="77777777" w:rsidTr="009F2321">
        <w:tc>
          <w:tcPr>
            <w:tcW w:w="2122" w:type="dxa"/>
          </w:tcPr>
          <w:p w14:paraId="13F7B356" w14:textId="77777777" w:rsidR="00671E7E" w:rsidRPr="005F1C22" w:rsidRDefault="00671E7E" w:rsidP="00517B5E">
            <w:pPr>
              <w:contextualSpacing/>
            </w:pPr>
            <w:r w:rsidRPr="005F1C22">
              <w:t>Номер закупки</w:t>
            </w:r>
          </w:p>
        </w:tc>
        <w:tc>
          <w:tcPr>
            <w:tcW w:w="7690" w:type="dxa"/>
            <w:shd w:val="clear" w:color="auto" w:fill="auto"/>
          </w:tcPr>
          <w:p w14:paraId="20A7B7CC" w14:textId="139794CD" w:rsidR="00671E7E" w:rsidRPr="005F1C22" w:rsidRDefault="009F2321" w:rsidP="00517B5E">
            <w:pPr>
              <w:contextualSpacing/>
              <w:rPr>
                <w:b/>
                <w:bCs/>
              </w:rPr>
            </w:pPr>
            <w:r>
              <w:rPr>
                <w:b/>
                <w:bCs/>
              </w:rPr>
              <w:t>14</w:t>
            </w:r>
            <w:r w:rsidR="00671E7E" w:rsidRPr="005F1C22">
              <w:rPr>
                <w:b/>
                <w:bCs/>
              </w:rPr>
              <w:t>/</w:t>
            </w:r>
            <w:r w:rsidR="00CC067A">
              <w:rPr>
                <w:b/>
                <w:bCs/>
              </w:rPr>
              <w:t>4</w:t>
            </w:r>
            <w:r w:rsidR="00671E7E" w:rsidRPr="005F1C22">
              <w:rPr>
                <w:b/>
                <w:bCs/>
              </w:rPr>
              <w:t>-КФ</w:t>
            </w:r>
          </w:p>
        </w:tc>
      </w:tr>
      <w:tr w:rsidR="005F1C22" w:rsidRPr="005F1C22" w14:paraId="0F45DE55" w14:textId="77777777" w:rsidTr="009F2321">
        <w:tc>
          <w:tcPr>
            <w:tcW w:w="2122" w:type="dxa"/>
          </w:tcPr>
          <w:p w14:paraId="64E02C4B" w14:textId="77777777" w:rsidR="00671E7E" w:rsidRPr="005F1C22" w:rsidRDefault="00671E7E" w:rsidP="00517B5E">
            <w:pPr>
              <w:contextualSpacing/>
            </w:pPr>
            <w:r w:rsidRPr="005F1C22">
              <w:t>Наименование закупки</w:t>
            </w:r>
          </w:p>
        </w:tc>
        <w:tc>
          <w:tcPr>
            <w:tcW w:w="7690" w:type="dxa"/>
            <w:shd w:val="clear" w:color="auto" w:fill="auto"/>
          </w:tcPr>
          <w:p w14:paraId="071016C3" w14:textId="0B566735" w:rsidR="00671E7E" w:rsidRPr="005F1C22" w:rsidRDefault="003F689C" w:rsidP="00517B5E">
            <w:pPr>
              <w:contextualSpacing/>
              <w:rPr>
                <w:b/>
                <w:bCs/>
              </w:rPr>
            </w:pPr>
            <w:r w:rsidRPr="001504A9">
              <w:rPr>
                <w:b/>
                <w:bCs/>
              </w:rPr>
              <w:t xml:space="preserve">Оснащение </w:t>
            </w:r>
            <w:r w:rsidRPr="001504A9">
              <w:rPr>
                <w:b/>
                <w:bCs/>
                <w:lang w:val="kk-KZ"/>
              </w:rPr>
              <w:t>8 реабилитационных центров и 2 центров раннего вмешательства</w:t>
            </w:r>
          </w:p>
        </w:tc>
      </w:tr>
      <w:tr w:rsidR="005F1C22" w:rsidRPr="005F1C22" w14:paraId="1EAAF6BE" w14:textId="77777777" w:rsidTr="009F2321">
        <w:tc>
          <w:tcPr>
            <w:tcW w:w="2122" w:type="dxa"/>
          </w:tcPr>
          <w:p w14:paraId="066F0BCB" w14:textId="77777777" w:rsidR="00671E7E" w:rsidRPr="005F1C22" w:rsidRDefault="00671E7E" w:rsidP="00517B5E">
            <w:pPr>
              <w:contextualSpacing/>
            </w:pPr>
            <w:r w:rsidRPr="005F1C22">
              <w:t>Номер лота</w:t>
            </w:r>
          </w:p>
        </w:tc>
        <w:tc>
          <w:tcPr>
            <w:tcW w:w="7690" w:type="dxa"/>
            <w:shd w:val="clear" w:color="auto" w:fill="auto"/>
          </w:tcPr>
          <w:p w14:paraId="6D2424F7" w14:textId="6FCDDC18" w:rsidR="00671E7E" w:rsidRPr="005F1C22" w:rsidRDefault="009F2321" w:rsidP="00517B5E">
            <w:pPr>
              <w:contextualSpacing/>
              <w:rPr>
                <w:b/>
                <w:bCs/>
              </w:rPr>
            </w:pPr>
            <w:r>
              <w:rPr>
                <w:b/>
                <w:bCs/>
              </w:rPr>
              <w:t>14</w:t>
            </w:r>
            <w:r w:rsidR="00671E7E" w:rsidRPr="005F1C22">
              <w:rPr>
                <w:b/>
                <w:bCs/>
              </w:rPr>
              <w:t>-ЦП/</w:t>
            </w:r>
            <w:r>
              <w:rPr>
                <w:b/>
                <w:bCs/>
              </w:rPr>
              <w:t>02</w:t>
            </w:r>
          </w:p>
        </w:tc>
      </w:tr>
      <w:tr w:rsidR="009F2321" w:rsidRPr="005F1C22" w14:paraId="5325A171" w14:textId="77777777" w:rsidTr="009F2321">
        <w:tc>
          <w:tcPr>
            <w:tcW w:w="2122" w:type="dxa"/>
          </w:tcPr>
          <w:p w14:paraId="1FC896CA" w14:textId="77777777" w:rsidR="009F2321" w:rsidRPr="005F1C22" w:rsidRDefault="009F2321" w:rsidP="009F2321">
            <w:pPr>
              <w:contextualSpacing/>
            </w:pPr>
            <w:r w:rsidRPr="005F1C22">
              <w:t xml:space="preserve">Наименование товара </w:t>
            </w:r>
          </w:p>
        </w:tc>
        <w:tc>
          <w:tcPr>
            <w:tcW w:w="7690" w:type="dxa"/>
            <w:shd w:val="clear" w:color="auto" w:fill="auto"/>
          </w:tcPr>
          <w:p w14:paraId="6D4D8CF6" w14:textId="5B587C87" w:rsidR="009F2321" w:rsidRPr="005F1C22" w:rsidRDefault="009F2321" w:rsidP="009F2321">
            <w:pPr>
              <w:contextualSpacing/>
              <w:rPr>
                <w:b/>
              </w:rPr>
            </w:pPr>
            <w:r>
              <w:rPr>
                <w:b/>
              </w:rPr>
              <w:t xml:space="preserve">Система для амбулаторной регистрации ЭЭГ и ПСГ «Нейрон Спектр СМ» - </w:t>
            </w:r>
            <w:r w:rsidRPr="00033F5F">
              <w:rPr>
                <w:bCs/>
              </w:rPr>
              <w:t>Электроэнцефалограф «Нейрон-Спектр-СМ»</w:t>
            </w:r>
          </w:p>
        </w:tc>
      </w:tr>
      <w:tr w:rsidR="009F2321" w:rsidRPr="005F1C22" w14:paraId="0283740E" w14:textId="77777777" w:rsidTr="009F2321">
        <w:tc>
          <w:tcPr>
            <w:tcW w:w="2122" w:type="dxa"/>
          </w:tcPr>
          <w:p w14:paraId="65AF516D" w14:textId="77777777" w:rsidR="009F2321" w:rsidRPr="005F1C22" w:rsidRDefault="009F2321" w:rsidP="009F2321">
            <w:pPr>
              <w:contextualSpacing/>
            </w:pPr>
            <w:r w:rsidRPr="005F1C22">
              <w:t>Единица измерения</w:t>
            </w:r>
          </w:p>
        </w:tc>
        <w:tc>
          <w:tcPr>
            <w:tcW w:w="7690" w:type="dxa"/>
            <w:shd w:val="clear" w:color="auto" w:fill="auto"/>
          </w:tcPr>
          <w:p w14:paraId="11D3B996" w14:textId="5CFDE470" w:rsidR="009F2321" w:rsidRPr="005F1C22" w:rsidRDefault="009F2321" w:rsidP="009F2321">
            <w:pPr>
              <w:contextualSpacing/>
            </w:pPr>
            <w:r w:rsidRPr="005F1C22">
              <w:t>штука</w:t>
            </w:r>
          </w:p>
        </w:tc>
      </w:tr>
      <w:tr w:rsidR="009F2321" w:rsidRPr="005F1C22" w14:paraId="2A6F6FAB" w14:textId="77777777" w:rsidTr="009F2321">
        <w:trPr>
          <w:trHeight w:val="407"/>
        </w:trPr>
        <w:tc>
          <w:tcPr>
            <w:tcW w:w="2122" w:type="dxa"/>
          </w:tcPr>
          <w:p w14:paraId="0807F848" w14:textId="77777777" w:rsidR="009F2321" w:rsidRPr="005F1C22" w:rsidRDefault="009F2321" w:rsidP="009F2321">
            <w:pPr>
              <w:contextualSpacing/>
            </w:pPr>
            <w:r w:rsidRPr="005F1C22">
              <w:t>Количество (объем)</w:t>
            </w:r>
          </w:p>
        </w:tc>
        <w:tc>
          <w:tcPr>
            <w:tcW w:w="7690" w:type="dxa"/>
            <w:shd w:val="clear" w:color="auto" w:fill="auto"/>
          </w:tcPr>
          <w:p w14:paraId="34CCA8AB" w14:textId="73CB2EA4" w:rsidR="009F2321" w:rsidRPr="005F1C22" w:rsidRDefault="009F2321" w:rsidP="009F2321">
            <w:pPr>
              <w:contextualSpacing/>
            </w:pPr>
            <w:r>
              <w:t>2</w:t>
            </w:r>
          </w:p>
        </w:tc>
      </w:tr>
      <w:tr w:rsidR="009F2321" w:rsidRPr="005F1C22" w14:paraId="0647C725" w14:textId="77777777" w:rsidTr="009F2321">
        <w:tc>
          <w:tcPr>
            <w:tcW w:w="2122" w:type="dxa"/>
          </w:tcPr>
          <w:p w14:paraId="101BCFA0" w14:textId="77777777" w:rsidR="009F2321" w:rsidRPr="005F1C22" w:rsidRDefault="009F2321" w:rsidP="009F2321">
            <w:pPr>
              <w:contextualSpacing/>
            </w:pPr>
            <w:r w:rsidRPr="005F1C22">
              <w:t>Цена за единицу, с учетом НДС</w:t>
            </w:r>
          </w:p>
        </w:tc>
        <w:tc>
          <w:tcPr>
            <w:tcW w:w="7690" w:type="dxa"/>
            <w:shd w:val="clear" w:color="auto" w:fill="auto"/>
          </w:tcPr>
          <w:p w14:paraId="15F8D673" w14:textId="415F9228" w:rsidR="009F2321" w:rsidRPr="005F1C22" w:rsidRDefault="009F2321" w:rsidP="009F2321">
            <w:pPr>
              <w:contextualSpacing/>
            </w:pPr>
          </w:p>
        </w:tc>
      </w:tr>
      <w:tr w:rsidR="009F2321" w:rsidRPr="005F1C22" w14:paraId="00FFA3EE" w14:textId="77777777" w:rsidTr="009F2321">
        <w:trPr>
          <w:trHeight w:val="575"/>
        </w:trPr>
        <w:tc>
          <w:tcPr>
            <w:tcW w:w="2122" w:type="dxa"/>
          </w:tcPr>
          <w:p w14:paraId="0AAF8B9B" w14:textId="77777777" w:rsidR="009F2321" w:rsidRPr="005F1C22" w:rsidRDefault="009F2321" w:rsidP="009F2321">
            <w:pPr>
              <w:contextualSpacing/>
            </w:pPr>
            <w:r w:rsidRPr="005F1C22">
              <w:t>Общая сумма, с учетом НДС</w:t>
            </w:r>
          </w:p>
        </w:tc>
        <w:tc>
          <w:tcPr>
            <w:tcW w:w="7690" w:type="dxa"/>
            <w:shd w:val="clear" w:color="auto" w:fill="auto"/>
          </w:tcPr>
          <w:p w14:paraId="0B8B7B23" w14:textId="0A76DB55" w:rsidR="009F2321" w:rsidRPr="005F1C22" w:rsidRDefault="009F2321" w:rsidP="009F2321">
            <w:pPr>
              <w:contextualSpacing/>
            </w:pPr>
          </w:p>
        </w:tc>
      </w:tr>
      <w:tr w:rsidR="009F2321" w:rsidRPr="005F1C22" w14:paraId="5A74D755" w14:textId="77777777" w:rsidTr="009F2321">
        <w:trPr>
          <w:trHeight w:val="699"/>
        </w:trPr>
        <w:tc>
          <w:tcPr>
            <w:tcW w:w="2122" w:type="dxa"/>
          </w:tcPr>
          <w:p w14:paraId="6A4091C0" w14:textId="77777777" w:rsidR="009F2321" w:rsidRPr="005F1C22" w:rsidRDefault="009F2321" w:rsidP="009F2321">
            <w:pPr>
              <w:contextualSpacing/>
            </w:pPr>
            <w:r w:rsidRPr="005F1C22">
              <w:t>Техническое описание</w:t>
            </w:r>
          </w:p>
        </w:tc>
        <w:tc>
          <w:tcPr>
            <w:tcW w:w="7690" w:type="dxa"/>
            <w:shd w:val="clear" w:color="auto" w:fill="auto"/>
          </w:tcPr>
          <w:p w14:paraId="31327E89" w14:textId="079CD92D" w:rsidR="009F2321" w:rsidRPr="005F1C22" w:rsidRDefault="009F2321" w:rsidP="009F2321">
            <w:pPr>
              <w:jc w:val="both"/>
              <w:rPr>
                <w:rStyle w:val="a7"/>
                <w:b w:val="0"/>
                <w:shd w:val="clear" w:color="auto" w:fill="FFFFFF"/>
              </w:rPr>
            </w:pPr>
            <w:r w:rsidRPr="005F1C22">
              <w:t xml:space="preserve">Электроэнцефалограф </w:t>
            </w:r>
            <w:r w:rsidRPr="00A01741">
              <w:rPr>
                <w:bCs/>
              </w:rPr>
              <w:t>«Нейрон-Спектр-СМ»</w:t>
            </w:r>
            <w:r>
              <w:rPr>
                <w:b/>
              </w:rPr>
              <w:t xml:space="preserve"> </w:t>
            </w:r>
            <w:r w:rsidRPr="005F1C22">
              <w:t xml:space="preserve">должен представлять собой беспроводной амбулаторный регистратор ЭЭГ/ПСГ. Его программное обеспечение должно быть для регистрации, амплитудного, спектрального, корреляционного, когерентного анализа, топографического картирования, хранения и автоматической генерации описания ЭЭГ. </w:t>
            </w:r>
          </w:p>
          <w:p w14:paraId="6403401D" w14:textId="77777777" w:rsidR="009F2321" w:rsidRPr="005F1C22" w:rsidRDefault="009F2321" w:rsidP="009F2321">
            <w:pPr>
              <w:contextualSpacing/>
              <w:jc w:val="both"/>
              <w:rPr>
                <w:b/>
                <w:bCs/>
              </w:rPr>
            </w:pPr>
          </w:p>
          <w:p w14:paraId="73B55BE1" w14:textId="77777777" w:rsidR="009F2321" w:rsidRPr="005F1C22" w:rsidRDefault="009F2321" w:rsidP="009F2321">
            <w:pPr>
              <w:pStyle w:val="a8"/>
              <w:numPr>
                <w:ilvl w:val="0"/>
                <w:numId w:val="18"/>
              </w:numPr>
              <w:shd w:val="clear" w:color="auto" w:fill="FFFFFF"/>
              <w:jc w:val="both"/>
              <w:outlineLvl w:val="2"/>
              <w:rPr>
                <w:rFonts w:eastAsia="Times New Roman"/>
                <w:b/>
                <w:bCs/>
              </w:rPr>
            </w:pPr>
            <w:r w:rsidRPr="005F1C22">
              <w:rPr>
                <w:rFonts w:eastAsia="Times New Roman"/>
                <w:b/>
                <w:bCs/>
              </w:rPr>
              <w:t>21 ЭЭГ-канал</w:t>
            </w:r>
          </w:p>
          <w:p w14:paraId="0F92C944" w14:textId="32852EA8" w:rsidR="009F2321" w:rsidRPr="005F1C22" w:rsidRDefault="009F2321" w:rsidP="009F2321">
            <w:pPr>
              <w:shd w:val="clear" w:color="auto" w:fill="FFFFFF"/>
              <w:spacing w:after="150"/>
              <w:jc w:val="both"/>
              <w:rPr>
                <w:rFonts w:eastAsia="Times New Roman"/>
              </w:rPr>
            </w:pPr>
            <w:r w:rsidRPr="005F1C22">
              <w:t>Регистратор</w:t>
            </w:r>
            <w:r w:rsidRPr="005F1C22">
              <w:rPr>
                <w:rFonts w:eastAsia="Times New Roman"/>
              </w:rPr>
              <w:t xml:space="preserve"> должен позволять регистрировать электроэнцефалограммы по 21 каналу системы «10–20%». Для регистрации должны быть как электродные шапочки (прибор имеет разъем для их подключения), так и стандартные ЭЭГ-электроды. Так как прибор является полностью автономным (питается от батарей и сохраняет данные на встроенную карту памяти), пациент во время обследования должен иметь полную свободу передвижения, что особенно актуально при проведении длительного (до нескольких суток) непрерывного ЭЭГ-мониторинга с синхронным видеомониторингом.</w:t>
            </w:r>
          </w:p>
          <w:p w14:paraId="0D3FF95E"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 xml:space="preserve">Полный спектр </w:t>
            </w:r>
            <w:proofErr w:type="spellStart"/>
            <w:r w:rsidRPr="005F1C22">
              <w:rPr>
                <w:rFonts w:eastAsia="Times New Roman"/>
                <w:b/>
                <w:bCs/>
              </w:rPr>
              <w:t>полисомнографических</w:t>
            </w:r>
            <w:proofErr w:type="spellEnd"/>
            <w:r w:rsidRPr="005F1C22">
              <w:rPr>
                <w:rFonts w:eastAsia="Times New Roman"/>
                <w:b/>
                <w:bCs/>
              </w:rPr>
              <w:t xml:space="preserve"> каналов для ПСГ-обследований</w:t>
            </w:r>
          </w:p>
          <w:p w14:paraId="6A4E3F72" w14:textId="3E1A4BA5" w:rsidR="009F2321" w:rsidRPr="005F1C22" w:rsidRDefault="009F2321" w:rsidP="009F2321">
            <w:pPr>
              <w:shd w:val="clear" w:color="auto" w:fill="FFFFFF"/>
              <w:spacing w:after="150"/>
              <w:jc w:val="both"/>
              <w:rPr>
                <w:rFonts w:eastAsia="Times New Roman"/>
              </w:rPr>
            </w:pPr>
            <w:r w:rsidRPr="005F1C22">
              <w:rPr>
                <w:rFonts w:eastAsia="Times New Roman"/>
              </w:rPr>
              <w:t>Прибор должен содержать полный набор ПСГ-каналов. Он должен имеет встроенный пульсоксиметр для регистрации уровня сатурации во сне (SpO</w:t>
            </w:r>
            <w:r w:rsidRPr="005F1C22">
              <w:rPr>
                <w:rFonts w:eastAsia="Times New Roman"/>
                <w:vertAlign w:val="subscript"/>
              </w:rPr>
              <w:t>2</w:t>
            </w:r>
            <w:r w:rsidRPr="005F1C22">
              <w:rPr>
                <w:rFonts w:eastAsia="Times New Roman"/>
              </w:rPr>
              <w:t xml:space="preserve">), каналы дыхания (термистор и канюля), каналы экскурсии грудной клетки и брюшной стенки, каналы ЭМГ, ЭКГ, храпа, ЭОГ. Также должен быть выделенный канал постоянного тока, встроенные в блок регистратора датчики движения и освещенности. </w:t>
            </w:r>
          </w:p>
          <w:p w14:paraId="56E4F060"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 xml:space="preserve">Запись обследований на карту памяти и передача по </w:t>
            </w:r>
            <w:proofErr w:type="spellStart"/>
            <w:r w:rsidRPr="005F1C22">
              <w:rPr>
                <w:rFonts w:eastAsia="Times New Roman"/>
                <w:b/>
                <w:bCs/>
              </w:rPr>
              <w:t>Wi</w:t>
            </w:r>
            <w:proofErr w:type="spellEnd"/>
            <w:r w:rsidRPr="005F1C22">
              <w:rPr>
                <w:rFonts w:eastAsia="Times New Roman"/>
                <w:b/>
                <w:bCs/>
              </w:rPr>
              <w:t>-Fi в режиме реального времени</w:t>
            </w:r>
          </w:p>
          <w:p w14:paraId="27E6654C" w14:textId="740C4D94" w:rsidR="009F2321" w:rsidRPr="005F1C22" w:rsidRDefault="009F2321" w:rsidP="009F2321">
            <w:pPr>
              <w:shd w:val="clear" w:color="auto" w:fill="FFFFFF"/>
              <w:spacing w:after="150"/>
              <w:jc w:val="both"/>
              <w:rPr>
                <w:rFonts w:eastAsia="Times New Roman"/>
              </w:rPr>
            </w:pPr>
            <w:r w:rsidRPr="005F1C22">
              <w:rPr>
                <w:rFonts w:eastAsia="Times New Roman"/>
              </w:rPr>
              <w:t xml:space="preserve">Прибор    должен быть полностью автономным регистратором ЭЭГ и ПСГ. Дисплей и кнопки управления должны позволять измерять импеданс, запускать и останавливать запись обследований. Встроенный модуль беспроводной связи </w:t>
            </w:r>
            <w:proofErr w:type="spellStart"/>
            <w:r w:rsidRPr="005F1C22">
              <w:rPr>
                <w:rFonts w:eastAsia="Times New Roman"/>
              </w:rPr>
              <w:t>Wi</w:t>
            </w:r>
            <w:proofErr w:type="spellEnd"/>
            <w:r w:rsidRPr="005F1C22">
              <w:rPr>
                <w:rFonts w:eastAsia="Times New Roman"/>
              </w:rPr>
              <w:t xml:space="preserve">-Fi должен позволять регистрируемые в </w:t>
            </w:r>
            <w:r w:rsidRPr="005F1C22">
              <w:rPr>
                <w:rFonts w:eastAsia="Times New Roman"/>
              </w:rPr>
              <w:lastRenderedPageBreak/>
              <w:t>ходе обследования данные в реальном времени передавать в компьютер для их просмотра и оперативного анализа. В процессе обследования пациент может свободно передвигаться: регистрируемые данные при этом должны оставаться под полным контролем медицинского персонала.</w:t>
            </w:r>
          </w:p>
          <w:p w14:paraId="4CC8E6F5"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Амбулаторные ПСГ- и ЭЭГ-обследования (до нескольких суток)</w:t>
            </w:r>
          </w:p>
          <w:p w14:paraId="52511062" w14:textId="1A952380" w:rsidR="009F2321" w:rsidRPr="005F1C22" w:rsidRDefault="009F2321" w:rsidP="009F2321">
            <w:pPr>
              <w:shd w:val="clear" w:color="auto" w:fill="FFFFFF"/>
              <w:spacing w:after="150"/>
              <w:jc w:val="both"/>
              <w:rPr>
                <w:rFonts w:eastAsia="Times New Roman"/>
              </w:rPr>
            </w:pPr>
            <w:r w:rsidRPr="005F1C22">
              <w:rPr>
                <w:rFonts w:eastAsia="Times New Roman"/>
              </w:rPr>
              <w:t>Электроэнцефалограф должен регистрировать обследования длительностью до нескольких суток. Поддержка механизма «горячей» замены батарей должна давать возможность проводить обследования, практически не ограниченные по длительности. На карту памяти размером 32 Гб помещается более 30 суток непрерывной записи.</w:t>
            </w:r>
          </w:p>
          <w:p w14:paraId="0AEE4F1B"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Длительный ЭЭГ-мониторинг с целью выявления эпилептиформной активности</w:t>
            </w:r>
          </w:p>
          <w:p w14:paraId="735D6791" w14:textId="341FE7D1" w:rsidR="009F2321" w:rsidRPr="005F1C22" w:rsidRDefault="009F2321" w:rsidP="009F2321">
            <w:pPr>
              <w:shd w:val="clear" w:color="auto" w:fill="FFFFFF"/>
              <w:spacing w:after="150"/>
              <w:jc w:val="both"/>
              <w:rPr>
                <w:rFonts w:eastAsia="Times New Roman"/>
              </w:rPr>
            </w:pPr>
            <w:r w:rsidRPr="005F1C22">
              <w:rPr>
                <w:rFonts w:eastAsia="Times New Roman"/>
              </w:rPr>
              <w:t>Миниатюрные размеры регистратора, возможность его крепления на теле обследуемого, возможность амбулаторного использования, полная автономность должны позволять проводить длительный ЭЭГ-мониторинга с целью выявления эпилептиформной активности, в том числе и с использованием непрерывного видеомониторинга. С его помощью выявление эпизодов эпилептиформной активности должно происходить гораздо быстрее. Обследуемый при этом может находиться в привычных домашних условиях.</w:t>
            </w:r>
          </w:p>
          <w:p w14:paraId="615B1EAF"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Контроль качества наложения электродов во время регистрации</w:t>
            </w:r>
          </w:p>
          <w:p w14:paraId="7FB506E6" w14:textId="139CA10D" w:rsidR="009F2321" w:rsidRPr="005F1C22" w:rsidRDefault="009F2321" w:rsidP="009F2321">
            <w:pPr>
              <w:shd w:val="clear" w:color="auto" w:fill="FFFFFF"/>
              <w:spacing w:after="150"/>
              <w:jc w:val="both"/>
              <w:rPr>
                <w:rFonts w:eastAsia="Times New Roman"/>
              </w:rPr>
            </w:pPr>
            <w:r w:rsidRPr="005F1C22">
              <w:rPr>
                <w:rFonts w:eastAsia="Times New Roman"/>
              </w:rPr>
              <w:t>Прибор должен иметь возможность измерять импеданс как до запуска регистрации, так и непосредственно во время нее. Наличие такой возможности позволяет оперативно определить некачественно наложенные электроды и устранить этот недостаток. Результаты измерения импеданса для каждого электрода должны сохраняться в обследовании. С их помощью при просмотре и анализе записанных данных должны быть возможность определить уровень достоверности каждого канала. Это особенно важно при длительном ЭЭГ-мониторинге.</w:t>
            </w:r>
          </w:p>
          <w:p w14:paraId="5ECC30B1" w14:textId="3AF3E10B" w:rsidR="009F2321" w:rsidRPr="005F1C22" w:rsidRDefault="009F2321" w:rsidP="009F2321">
            <w:pPr>
              <w:contextualSpacing/>
              <w:jc w:val="both"/>
            </w:pPr>
          </w:p>
        </w:tc>
      </w:tr>
      <w:tr w:rsidR="009F2321" w:rsidRPr="005F1C22" w14:paraId="7C2478EB" w14:textId="77777777" w:rsidTr="009F2321">
        <w:tc>
          <w:tcPr>
            <w:tcW w:w="2122" w:type="dxa"/>
          </w:tcPr>
          <w:p w14:paraId="4F75BA56" w14:textId="77777777" w:rsidR="009F2321" w:rsidRPr="005F1C22" w:rsidRDefault="009F2321" w:rsidP="009F2321">
            <w:pPr>
              <w:contextualSpacing/>
            </w:pPr>
            <w:r w:rsidRPr="005F1C22">
              <w:lastRenderedPageBreak/>
              <w:t>Техническая характеристика</w:t>
            </w:r>
          </w:p>
        </w:tc>
        <w:tc>
          <w:tcPr>
            <w:tcW w:w="7690" w:type="dxa"/>
            <w:shd w:val="clear" w:color="auto" w:fill="auto"/>
          </w:tcPr>
          <w:p w14:paraId="79327334" w14:textId="11FF5F9E" w:rsidR="009F2321" w:rsidRPr="005F1C22" w:rsidRDefault="009F2321" w:rsidP="009F2321">
            <w:pPr>
              <w:contextualSpacing/>
              <w:jc w:val="both"/>
            </w:pPr>
            <w:r w:rsidRPr="005F1C22">
              <w:t xml:space="preserve">Каналы ЭЭГ -  21 с частотой квантования до 1000 Гц </w:t>
            </w:r>
          </w:p>
          <w:p w14:paraId="508786F4" w14:textId="5B5A798A" w:rsidR="009F2321" w:rsidRPr="005F1C22" w:rsidRDefault="009F2321" w:rsidP="009F2321">
            <w:pPr>
              <w:contextualSpacing/>
              <w:jc w:val="both"/>
            </w:pPr>
            <w:r w:rsidRPr="005F1C22">
              <w:t>Дополнительные каналы ЭМГ, ЭКГ, ЭОГ и др. – 9</w:t>
            </w:r>
          </w:p>
          <w:p w14:paraId="3E03CD73" w14:textId="73A00F17" w:rsidR="009F2321" w:rsidRPr="005F1C22" w:rsidRDefault="009F2321" w:rsidP="009F2321">
            <w:pPr>
              <w:contextualSpacing/>
              <w:jc w:val="both"/>
            </w:pPr>
            <w:r w:rsidRPr="005F1C22">
              <w:t>Методики в базовом комплекте – ЭЭГ</w:t>
            </w:r>
          </w:p>
          <w:p w14:paraId="10DE2687" w14:textId="79FCD3B9" w:rsidR="009F2321" w:rsidRPr="005F1C22" w:rsidRDefault="009F2321" w:rsidP="009F2321">
            <w:pPr>
              <w:contextualSpacing/>
              <w:jc w:val="both"/>
            </w:pPr>
            <w:r w:rsidRPr="005F1C22">
              <w:t xml:space="preserve">Возможности расширения – Видео-ЭЭГ, ПСГ, </w:t>
            </w:r>
            <w:proofErr w:type="spellStart"/>
            <w:r w:rsidRPr="005F1C22">
              <w:t>аЭЭГ</w:t>
            </w:r>
            <w:proofErr w:type="spellEnd"/>
          </w:p>
          <w:p w14:paraId="73535564" w14:textId="0D03EE11" w:rsidR="009F2321" w:rsidRPr="005F1C22" w:rsidRDefault="009F2321" w:rsidP="009F2321">
            <w:pPr>
              <w:contextualSpacing/>
              <w:jc w:val="both"/>
            </w:pPr>
            <w:r w:rsidRPr="005F1C22">
              <w:t xml:space="preserve">Интерфейс – Беспроводной </w:t>
            </w:r>
            <w:r w:rsidRPr="005F1C22">
              <w:rPr>
                <w:lang w:val="en-US"/>
              </w:rPr>
              <w:t>Wi</w:t>
            </w:r>
            <w:r w:rsidRPr="005F1C22">
              <w:t>-</w:t>
            </w:r>
            <w:r w:rsidRPr="005F1C22">
              <w:rPr>
                <w:lang w:val="en-US"/>
              </w:rPr>
              <w:t>Fi</w:t>
            </w:r>
            <w:r w:rsidRPr="005F1C22">
              <w:t xml:space="preserve"> , </w:t>
            </w:r>
            <w:r w:rsidRPr="005F1C22">
              <w:rPr>
                <w:lang w:val="en-US"/>
              </w:rPr>
              <w:t>SD</w:t>
            </w:r>
            <w:r w:rsidRPr="005F1C22">
              <w:t>- карта</w:t>
            </w:r>
          </w:p>
          <w:p w14:paraId="6AD0C875" w14:textId="2304ABFF" w:rsidR="009F2321" w:rsidRPr="005F1C22" w:rsidRDefault="009F2321" w:rsidP="009F2321">
            <w:pPr>
              <w:contextualSpacing/>
              <w:jc w:val="both"/>
            </w:pPr>
            <w:r w:rsidRPr="005F1C22">
              <w:t xml:space="preserve">Карта памяти объемом 32 Гб </w:t>
            </w:r>
          </w:p>
          <w:p w14:paraId="3A608A31" w14:textId="2BDF826B" w:rsidR="009F2321" w:rsidRPr="005F1C22" w:rsidRDefault="009F2321" w:rsidP="009F2321">
            <w:pPr>
              <w:contextualSpacing/>
              <w:jc w:val="both"/>
            </w:pPr>
            <w:r w:rsidRPr="005F1C22">
              <w:t>Аккумулятор тип АА-  4 шт.</w:t>
            </w:r>
          </w:p>
          <w:p w14:paraId="03AE9DE6" w14:textId="77777777" w:rsidR="009F2321" w:rsidRPr="005F1C22" w:rsidRDefault="009F2321" w:rsidP="009F2321">
            <w:pPr>
              <w:contextualSpacing/>
              <w:jc w:val="both"/>
              <w:rPr>
                <w:b/>
                <w:bCs/>
              </w:rPr>
            </w:pPr>
          </w:p>
          <w:p w14:paraId="3332D706" w14:textId="24A25BF5" w:rsidR="009F2321" w:rsidRPr="005F1C22" w:rsidRDefault="009F2321" w:rsidP="009F2321">
            <w:pPr>
              <w:contextualSpacing/>
              <w:jc w:val="both"/>
              <w:rPr>
                <w:b/>
                <w:bCs/>
              </w:rPr>
            </w:pPr>
            <w:r w:rsidRPr="005F1C22">
              <w:rPr>
                <w:b/>
                <w:bCs/>
              </w:rPr>
              <w:t>Комплектация:</w:t>
            </w:r>
          </w:p>
          <w:p w14:paraId="59D5F8F6" w14:textId="413E8030" w:rsidR="009F2321" w:rsidRPr="005F1C22" w:rsidRDefault="009F2321" w:rsidP="009F2321">
            <w:pPr>
              <w:pStyle w:val="a8"/>
              <w:numPr>
                <w:ilvl w:val="0"/>
                <w:numId w:val="17"/>
              </w:numPr>
              <w:jc w:val="both"/>
            </w:pPr>
            <w:r w:rsidRPr="005F1C22">
              <w:t>Блок регистрации</w:t>
            </w:r>
          </w:p>
          <w:p w14:paraId="15C88715" w14:textId="05B09BF5" w:rsidR="009F2321" w:rsidRPr="005F1C22" w:rsidRDefault="009F2321" w:rsidP="009F2321">
            <w:pPr>
              <w:pStyle w:val="a8"/>
              <w:numPr>
                <w:ilvl w:val="0"/>
                <w:numId w:val="17"/>
              </w:numPr>
              <w:jc w:val="both"/>
            </w:pPr>
            <w:r w:rsidRPr="005F1C22">
              <w:t>Память 16 ГБ</w:t>
            </w:r>
          </w:p>
          <w:p w14:paraId="635BC1B8" w14:textId="3A334C44" w:rsidR="009F2321" w:rsidRPr="005F1C22" w:rsidRDefault="009F2321" w:rsidP="009F2321">
            <w:pPr>
              <w:pStyle w:val="a8"/>
              <w:numPr>
                <w:ilvl w:val="0"/>
                <w:numId w:val="17"/>
              </w:numPr>
              <w:jc w:val="both"/>
            </w:pPr>
            <w:r w:rsidRPr="005F1C22">
              <w:t xml:space="preserve">Ремень </w:t>
            </w:r>
            <w:proofErr w:type="spellStart"/>
            <w:r w:rsidRPr="005F1C22">
              <w:t>неопреновый</w:t>
            </w:r>
            <w:proofErr w:type="spellEnd"/>
            <w:r w:rsidRPr="005F1C22">
              <w:t>, 1150мм</w:t>
            </w:r>
          </w:p>
          <w:p w14:paraId="267C6CB3" w14:textId="76E5A08D" w:rsidR="009F2321" w:rsidRPr="005F1C22" w:rsidRDefault="009F2321" w:rsidP="009F2321">
            <w:pPr>
              <w:pStyle w:val="a8"/>
              <w:numPr>
                <w:ilvl w:val="0"/>
                <w:numId w:val="17"/>
              </w:numPr>
              <w:jc w:val="both"/>
            </w:pPr>
            <w:r w:rsidRPr="005F1C22">
              <w:t xml:space="preserve">Ремень </w:t>
            </w:r>
            <w:proofErr w:type="spellStart"/>
            <w:r w:rsidRPr="005F1C22">
              <w:t>неопреновый</w:t>
            </w:r>
            <w:proofErr w:type="spellEnd"/>
            <w:r w:rsidRPr="005F1C22">
              <w:t>, 1400мм</w:t>
            </w:r>
          </w:p>
          <w:p w14:paraId="5D01A2A5" w14:textId="4223375C" w:rsidR="009F2321" w:rsidRPr="005F1C22" w:rsidRDefault="009F2321" w:rsidP="009F2321">
            <w:pPr>
              <w:pStyle w:val="a8"/>
              <w:numPr>
                <w:ilvl w:val="0"/>
                <w:numId w:val="17"/>
              </w:numPr>
              <w:jc w:val="both"/>
            </w:pPr>
            <w:r w:rsidRPr="005F1C22">
              <w:t>Сумка блока регистрации</w:t>
            </w:r>
          </w:p>
          <w:p w14:paraId="68AA9BCD" w14:textId="6AB5ED72" w:rsidR="009F2321" w:rsidRPr="005F1C22" w:rsidRDefault="009F2321" w:rsidP="009F2321">
            <w:pPr>
              <w:pStyle w:val="a8"/>
              <w:numPr>
                <w:ilvl w:val="0"/>
                <w:numId w:val="17"/>
              </w:numPr>
              <w:jc w:val="both"/>
            </w:pPr>
            <w:r w:rsidRPr="005F1C22">
              <w:lastRenderedPageBreak/>
              <w:t>Система ремней крепления блока не теле, 1100 мм</w:t>
            </w:r>
          </w:p>
          <w:p w14:paraId="5611CB50" w14:textId="1987DB1C" w:rsidR="009F2321" w:rsidRPr="005F1C22" w:rsidRDefault="009F2321" w:rsidP="009F2321">
            <w:pPr>
              <w:pStyle w:val="a8"/>
              <w:numPr>
                <w:ilvl w:val="0"/>
                <w:numId w:val="17"/>
              </w:numPr>
              <w:jc w:val="both"/>
            </w:pPr>
            <w:r w:rsidRPr="005F1C22">
              <w:t>Система ремней крепления блока не теле, 2000 мм</w:t>
            </w:r>
          </w:p>
          <w:p w14:paraId="3AA5040F" w14:textId="710478CB" w:rsidR="009F2321" w:rsidRPr="005F1C22" w:rsidRDefault="009F2321" w:rsidP="009F2321">
            <w:pPr>
              <w:pStyle w:val="a8"/>
              <w:numPr>
                <w:ilvl w:val="0"/>
                <w:numId w:val="17"/>
              </w:numPr>
              <w:jc w:val="both"/>
            </w:pPr>
            <w:r w:rsidRPr="005F1C22">
              <w:t>Установочный комплект программы</w:t>
            </w:r>
          </w:p>
          <w:p w14:paraId="0821A951" w14:textId="4E2DCB70" w:rsidR="009F2321" w:rsidRPr="005F1C22" w:rsidRDefault="009F2321" w:rsidP="009F2321">
            <w:pPr>
              <w:pStyle w:val="a8"/>
              <w:numPr>
                <w:ilvl w:val="0"/>
                <w:numId w:val="17"/>
              </w:numPr>
              <w:jc w:val="both"/>
            </w:pPr>
            <w:r w:rsidRPr="005F1C22">
              <w:t>Руководство по быстрому старту</w:t>
            </w:r>
          </w:p>
          <w:p w14:paraId="78AA01E0" w14:textId="717AC8BF" w:rsidR="009F2321" w:rsidRPr="005F1C22" w:rsidRDefault="009F2321" w:rsidP="009F2321">
            <w:pPr>
              <w:pStyle w:val="a8"/>
              <w:numPr>
                <w:ilvl w:val="0"/>
                <w:numId w:val="17"/>
              </w:numPr>
              <w:jc w:val="both"/>
            </w:pPr>
            <w:r w:rsidRPr="005F1C22">
              <w:t>Комплект упаковочной тары</w:t>
            </w:r>
          </w:p>
          <w:p w14:paraId="649A6C33" w14:textId="404E0B4D" w:rsidR="009F2321" w:rsidRPr="005F1C22" w:rsidRDefault="009F2321" w:rsidP="009F2321">
            <w:pPr>
              <w:pStyle w:val="a8"/>
              <w:numPr>
                <w:ilvl w:val="0"/>
                <w:numId w:val="17"/>
              </w:numPr>
              <w:jc w:val="both"/>
            </w:pPr>
            <w:r w:rsidRPr="005F1C22">
              <w:t>Маршрутизатор</w:t>
            </w:r>
          </w:p>
          <w:p w14:paraId="11BC7CFC" w14:textId="19ACFF9B" w:rsidR="009F2321" w:rsidRPr="005F1C22" w:rsidRDefault="009F2321" w:rsidP="009F2321">
            <w:pPr>
              <w:pStyle w:val="a8"/>
              <w:numPr>
                <w:ilvl w:val="0"/>
                <w:numId w:val="17"/>
              </w:numPr>
              <w:jc w:val="both"/>
            </w:pPr>
            <w:r w:rsidRPr="005F1C22">
              <w:t xml:space="preserve">Зарядное устройство GP </w:t>
            </w:r>
            <w:proofErr w:type="spellStart"/>
            <w:r w:rsidRPr="005F1C22">
              <w:t>PowerBank</w:t>
            </w:r>
            <w:proofErr w:type="spellEnd"/>
          </w:p>
          <w:p w14:paraId="12C72CA8" w14:textId="3D69F86D" w:rsidR="009F2321" w:rsidRDefault="009F2321" w:rsidP="009F2321">
            <w:pPr>
              <w:pStyle w:val="a8"/>
              <w:numPr>
                <w:ilvl w:val="0"/>
                <w:numId w:val="17"/>
              </w:numPr>
              <w:jc w:val="both"/>
            </w:pPr>
            <w:r w:rsidRPr="005F1C22">
              <w:t>Лицензия на использование программы</w:t>
            </w:r>
          </w:p>
          <w:p w14:paraId="43B2FFBE" w14:textId="77777777" w:rsidR="009F2321" w:rsidRDefault="009F2321" w:rsidP="009F2321">
            <w:pPr>
              <w:pStyle w:val="a8"/>
              <w:numPr>
                <w:ilvl w:val="0"/>
                <w:numId w:val="17"/>
              </w:numPr>
              <w:jc w:val="both"/>
            </w:pPr>
            <w:r>
              <w:t>Электродная система M</w:t>
            </w:r>
            <w:proofErr w:type="spellStart"/>
            <w:r>
              <w:rPr>
                <w:lang w:val="en-US"/>
              </w:rPr>
              <w:t>CScap</w:t>
            </w:r>
            <w:proofErr w:type="spellEnd"/>
            <w:r w:rsidRPr="00677E02">
              <w:t xml:space="preserve">-26, </w:t>
            </w:r>
            <w:r>
              <w:rPr>
                <w:lang w:val="en-US"/>
              </w:rPr>
              <w:t>Sleep</w:t>
            </w:r>
            <w:r w:rsidRPr="00677E02">
              <w:t xml:space="preserve"> (</w:t>
            </w:r>
            <w:r>
              <w:rPr>
                <w:lang w:val="en-US"/>
              </w:rPr>
              <w:t>S</w:t>
            </w:r>
            <w:r>
              <w:t xml:space="preserve"> </w:t>
            </w:r>
            <w:r w:rsidRPr="00677E02">
              <w:t xml:space="preserve">(42-48 </w:t>
            </w:r>
            <w:r>
              <w:rPr>
                <w:lang w:val="kk-KZ"/>
              </w:rPr>
              <w:t>см</w:t>
            </w:r>
            <w:r>
              <w:t>)) – 1 шт.</w:t>
            </w:r>
          </w:p>
          <w:p w14:paraId="4509F21E" w14:textId="77777777" w:rsidR="009F2321" w:rsidRDefault="009F2321" w:rsidP="009F2321">
            <w:pPr>
              <w:pStyle w:val="a8"/>
              <w:numPr>
                <w:ilvl w:val="0"/>
                <w:numId w:val="17"/>
              </w:numPr>
              <w:jc w:val="both"/>
            </w:pPr>
            <w:r>
              <w:t>Электродная система M</w:t>
            </w:r>
            <w:proofErr w:type="spellStart"/>
            <w:r>
              <w:rPr>
                <w:lang w:val="en-US"/>
              </w:rPr>
              <w:t>CScap</w:t>
            </w:r>
            <w:proofErr w:type="spellEnd"/>
            <w:r w:rsidRPr="00677E02">
              <w:t xml:space="preserve">-26, </w:t>
            </w:r>
            <w:r>
              <w:rPr>
                <w:lang w:val="en-US"/>
              </w:rPr>
              <w:t>Sleep</w:t>
            </w:r>
            <w:r w:rsidRPr="00677E02">
              <w:t xml:space="preserve"> (</w:t>
            </w:r>
            <w:r>
              <w:t xml:space="preserve">М </w:t>
            </w:r>
            <w:r w:rsidRPr="00677E02">
              <w:t>(</w:t>
            </w:r>
            <w:r>
              <w:t>48-54</w:t>
            </w:r>
            <w:r w:rsidRPr="00677E02">
              <w:t xml:space="preserve"> </w:t>
            </w:r>
            <w:r>
              <w:rPr>
                <w:lang w:val="kk-KZ"/>
              </w:rPr>
              <w:t>см</w:t>
            </w:r>
            <w:r>
              <w:t>)) – 1 шт.</w:t>
            </w:r>
          </w:p>
          <w:p w14:paraId="299A376D" w14:textId="77777777" w:rsidR="009F2321" w:rsidRDefault="009F2321" w:rsidP="009F2321">
            <w:pPr>
              <w:pStyle w:val="a8"/>
              <w:numPr>
                <w:ilvl w:val="0"/>
                <w:numId w:val="17"/>
              </w:numPr>
              <w:jc w:val="both"/>
            </w:pPr>
            <w:r>
              <w:t>Электродная система M</w:t>
            </w:r>
            <w:proofErr w:type="spellStart"/>
            <w:r>
              <w:rPr>
                <w:lang w:val="en-US"/>
              </w:rPr>
              <w:t>CScap</w:t>
            </w:r>
            <w:proofErr w:type="spellEnd"/>
            <w:r w:rsidRPr="00677E02">
              <w:t xml:space="preserve">-26, </w:t>
            </w:r>
            <w:r>
              <w:rPr>
                <w:lang w:val="en-US"/>
              </w:rPr>
              <w:t>Sleep</w:t>
            </w:r>
            <w:r w:rsidRPr="00677E02">
              <w:t xml:space="preserve"> (</w:t>
            </w:r>
            <w:r>
              <w:rPr>
                <w:lang w:val="en-US"/>
              </w:rPr>
              <w:t>L</w:t>
            </w:r>
            <w:r>
              <w:t xml:space="preserve"> </w:t>
            </w:r>
            <w:r w:rsidRPr="00677E02">
              <w:t xml:space="preserve">(54-60 </w:t>
            </w:r>
            <w:r>
              <w:rPr>
                <w:lang w:val="kk-KZ"/>
              </w:rPr>
              <w:t>см</w:t>
            </w:r>
            <w:r>
              <w:t>)) – 1 шт.</w:t>
            </w:r>
          </w:p>
          <w:p w14:paraId="256C3827" w14:textId="404AD8B5" w:rsidR="009F2321" w:rsidRPr="005F1C22" w:rsidRDefault="009F2321" w:rsidP="009F2321">
            <w:pPr>
              <w:pStyle w:val="a8"/>
              <w:numPr>
                <w:ilvl w:val="0"/>
                <w:numId w:val="17"/>
              </w:numPr>
              <w:jc w:val="both"/>
            </w:pPr>
            <w:r>
              <w:rPr>
                <w:lang w:val="kk-KZ"/>
              </w:rPr>
              <w:t>Фотостимулятор светодиодный ФС</w:t>
            </w:r>
            <w:r>
              <w:t>-2 – 1 шт.</w:t>
            </w:r>
          </w:p>
          <w:p w14:paraId="7B787B39" w14:textId="362FE305" w:rsidR="009F2321" w:rsidRPr="005F1C22" w:rsidRDefault="009F2321" w:rsidP="009F2321">
            <w:pPr>
              <w:jc w:val="both"/>
            </w:pPr>
          </w:p>
          <w:p w14:paraId="7FEFF0D1" w14:textId="663814CF" w:rsidR="009F2321" w:rsidRPr="005F1C22" w:rsidRDefault="009F2321" w:rsidP="009F2321">
            <w:pPr>
              <w:jc w:val="both"/>
            </w:pPr>
            <w:r w:rsidRPr="005F1C22">
              <w:t>Минимальные Требования к ПК</w:t>
            </w:r>
            <w:r>
              <w:t xml:space="preserve"> (не входит в комплектацию)</w:t>
            </w:r>
            <w:r w:rsidRPr="005F1C22">
              <w:t>:</w:t>
            </w:r>
          </w:p>
          <w:p w14:paraId="701E3DDC" w14:textId="77777777" w:rsidR="009F2321" w:rsidRPr="005F1C22" w:rsidRDefault="009F2321" w:rsidP="009F2321">
            <w:pPr>
              <w:jc w:val="both"/>
            </w:pPr>
            <w:r w:rsidRPr="005F1C22">
              <w:sym w:font="Symbol" w:char="F0B7"/>
            </w:r>
            <w:r w:rsidRPr="005F1C22">
              <w:t xml:space="preserve"> Операционная система Windows 7/ Windows 8; 8,1 / Windows 10 Персональный компьютер, удовлетворяющий стандартным требованиям установленной операционной системы</w:t>
            </w:r>
          </w:p>
          <w:p w14:paraId="2BC315B8" w14:textId="77777777" w:rsidR="009F2321" w:rsidRPr="005F1C22" w:rsidRDefault="009F2321" w:rsidP="009F2321">
            <w:pPr>
              <w:jc w:val="both"/>
            </w:pPr>
            <w:r w:rsidRPr="005F1C22">
              <w:t xml:space="preserve"> </w:t>
            </w:r>
            <w:r w:rsidRPr="005F1C22">
              <w:sym w:font="Symbol" w:char="F0B7"/>
            </w:r>
            <w:r w:rsidRPr="005F1C22">
              <w:t xml:space="preserve"> Процессор Intel Core Duo с тактовой частотой 1,8 ГГц и выше </w:t>
            </w:r>
          </w:p>
          <w:p w14:paraId="0288926B" w14:textId="449829D4" w:rsidR="009F2321" w:rsidRPr="005F1C22" w:rsidRDefault="009F2321" w:rsidP="009F2321">
            <w:pPr>
              <w:jc w:val="both"/>
            </w:pPr>
            <w:r w:rsidRPr="005F1C22">
              <w:sym w:font="Symbol" w:char="F0B7"/>
            </w:r>
            <w:r w:rsidRPr="005F1C22">
              <w:t xml:space="preserve"> Оперативная память: не менее 2 Гб</w:t>
            </w:r>
          </w:p>
          <w:p w14:paraId="616F076C" w14:textId="77777777" w:rsidR="009F2321" w:rsidRPr="005F1C22" w:rsidRDefault="009F2321" w:rsidP="009F2321">
            <w:pPr>
              <w:jc w:val="both"/>
            </w:pPr>
            <w:r w:rsidRPr="005F1C22">
              <w:t xml:space="preserve"> </w:t>
            </w:r>
            <w:r w:rsidRPr="005F1C22">
              <w:sym w:font="Symbol" w:char="F0B7"/>
            </w:r>
            <w:r w:rsidRPr="005F1C22">
              <w:t xml:space="preserve"> Монитор: 18.5 дюймов и более, разрешение 1280 х 1024 и выше </w:t>
            </w:r>
          </w:p>
          <w:p w14:paraId="74F8F231" w14:textId="77777777" w:rsidR="009F2321" w:rsidRPr="005F1C22" w:rsidRDefault="009F2321" w:rsidP="009F2321">
            <w:pPr>
              <w:jc w:val="both"/>
            </w:pPr>
            <w:r w:rsidRPr="005F1C22">
              <w:sym w:font="Symbol" w:char="F0B7"/>
            </w:r>
            <w:r w:rsidRPr="005F1C22">
              <w:t xml:space="preserve"> Свободное место на диске: 1 Гб для установки программы и 1 Гб и более для хранения обследований. </w:t>
            </w:r>
          </w:p>
          <w:p w14:paraId="26A0F21D" w14:textId="77777777" w:rsidR="009F2321" w:rsidRPr="005F1C22" w:rsidRDefault="009F2321" w:rsidP="009F2321">
            <w:pPr>
              <w:jc w:val="both"/>
            </w:pPr>
            <w:r w:rsidRPr="005F1C22">
              <w:sym w:font="Symbol" w:char="F0B7"/>
            </w:r>
            <w:r w:rsidRPr="005F1C22">
              <w:t xml:space="preserve"> 2 USB-порта для подключения прибора и Bluetooth адаптера </w:t>
            </w:r>
          </w:p>
          <w:p w14:paraId="2E08B783" w14:textId="77777777" w:rsidR="009F2321" w:rsidRPr="005F1C22" w:rsidRDefault="009F2321" w:rsidP="009F2321">
            <w:pPr>
              <w:jc w:val="both"/>
            </w:pPr>
            <w:r w:rsidRPr="005F1C22">
              <w:sym w:font="Symbol" w:char="F0B7"/>
            </w:r>
            <w:r w:rsidRPr="005F1C22">
              <w:t xml:space="preserve"> наличие CD-ROM. </w:t>
            </w:r>
          </w:p>
          <w:p w14:paraId="6625117A" w14:textId="0774FC89" w:rsidR="009F2321" w:rsidRPr="005F1C22" w:rsidRDefault="009F2321" w:rsidP="009F2321">
            <w:pPr>
              <w:jc w:val="both"/>
            </w:pPr>
            <w:r w:rsidRPr="005F1C22">
              <w:sym w:font="Symbol" w:char="F0B7"/>
            </w:r>
            <w:r w:rsidRPr="005F1C22">
              <w:t xml:space="preserve"> Мощность UPS не менее 600 VA</w:t>
            </w:r>
          </w:p>
          <w:p w14:paraId="5184F03F" w14:textId="77777777" w:rsidR="009F2321" w:rsidRPr="005F1C22" w:rsidRDefault="009F2321" w:rsidP="009F2321">
            <w:pPr>
              <w:pStyle w:val="a8"/>
              <w:jc w:val="both"/>
            </w:pPr>
          </w:p>
          <w:p w14:paraId="760014A2" w14:textId="36D9830A" w:rsidR="009F2321" w:rsidRPr="005F1C22" w:rsidRDefault="009F2321" w:rsidP="009F2321">
            <w:pPr>
              <w:pStyle w:val="a8"/>
              <w:jc w:val="both"/>
            </w:pPr>
          </w:p>
        </w:tc>
      </w:tr>
      <w:tr w:rsidR="009F2321" w:rsidRPr="005F1C22" w14:paraId="146399ED" w14:textId="77777777" w:rsidTr="009F2321">
        <w:tc>
          <w:tcPr>
            <w:tcW w:w="2122" w:type="dxa"/>
          </w:tcPr>
          <w:p w14:paraId="1E3FC922" w14:textId="77777777" w:rsidR="009F2321" w:rsidRPr="005F1C22" w:rsidRDefault="009F2321" w:rsidP="009F2321">
            <w:pPr>
              <w:contextualSpacing/>
            </w:pPr>
            <w:r w:rsidRPr="005F1C22">
              <w:lastRenderedPageBreak/>
              <w:t>Дополнительная документация</w:t>
            </w:r>
          </w:p>
        </w:tc>
        <w:tc>
          <w:tcPr>
            <w:tcW w:w="7690" w:type="dxa"/>
          </w:tcPr>
          <w:p w14:paraId="1D11FD14" w14:textId="10833E8A" w:rsidR="009F2321" w:rsidRPr="005F1C22" w:rsidRDefault="009F2321" w:rsidP="009F2321">
            <w:pPr>
              <w:pStyle w:val="ab"/>
              <w:tabs>
                <w:tab w:val="left" w:pos="-39"/>
                <w:tab w:val="left" w:pos="7474"/>
              </w:tabs>
            </w:pPr>
            <w:r w:rsidRPr="005F1C22">
              <w:t>Руководство по эксплуатации (на русском языке)</w:t>
            </w:r>
          </w:p>
          <w:p w14:paraId="56269F7D" w14:textId="77777777" w:rsidR="009F2321" w:rsidRPr="005F1C22" w:rsidRDefault="009F2321" w:rsidP="009F2321">
            <w:pPr>
              <w:pStyle w:val="ab"/>
              <w:tabs>
                <w:tab w:val="left" w:pos="-39"/>
                <w:tab w:val="left" w:pos="7474"/>
              </w:tabs>
            </w:pPr>
            <w:r w:rsidRPr="005F1C22">
              <w:t>Регистрационное удостоверение РК</w:t>
            </w:r>
          </w:p>
          <w:p w14:paraId="64365B90" w14:textId="37EB4925" w:rsidR="009F2321" w:rsidRPr="005F1C22" w:rsidRDefault="009F2321" w:rsidP="009F2321">
            <w:pPr>
              <w:pStyle w:val="ab"/>
              <w:tabs>
                <w:tab w:val="left" w:pos="-39"/>
                <w:tab w:val="left" w:pos="7474"/>
              </w:tabs>
            </w:pPr>
            <w:r w:rsidRPr="005F1C22">
              <w:tab/>
            </w:r>
          </w:p>
        </w:tc>
      </w:tr>
      <w:tr w:rsidR="009F2321" w:rsidRPr="005F1C22" w14:paraId="63827339" w14:textId="77777777" w:rsidTr="009F2321">
        <w:tc>
          <w:tcPr>
            <w:tcW w:w="2122" w:type="dxa"/>
          </w:tcPr>
          <w:p w14:paraId="4C14E12E" w14:textId="77777777" w:rsidR="009F2321" w:rsidRPr="005F1C22" w:rsidRDefault="009F2321" w:rsidP="009F2321">
            <w:pPr>
              <w:contextualSpacing/>
            </w:pPr>
            <w:r w:rsidRPr="005F1C22">
              <w:t>Срок поставки</w:t>
            </w:r>
          </w:p>
        </w:tc>
        <w:tc>
          <w:tcPr>
            <w:tcW w:w="7690" w:type="dxa"/>
          </w:tcPr>
          <w:p w14:paraId="580F7182" w14:textId="5F7B6E53" w:rsidR="009F2321" w:rsidRPr="005F1C22" w:rsidRDefault="009F2321" w:rsidP="009F2321">
            <w:r w:rsidRPr="009F2321">
              <w:rPr>
                <w:lang w:val="kk-KZ"/>
              </w:rPr>
              <w:t>В течение 60 рабочих дней со дня поступления Предоплаты</w:t>
            </w:r>
          </w:p>
        </w:tc>
      </w:tr>
      <w:tr w:rsidR="009F2321" w:rsidRPr="005F1C22" w14:paraId="379D2C5E" w14:textId="77777777" w:rsidTr="009F2321">
        <w:tc>
          <w:tcPr>
            <w:tcW w:w="2122" w:type="dxa"/>
          </w:tcPr>
          <w:p w14:paraId="1E8B3A3C" w14:textId="77777777" w:rsidR="009F2321" w:rsidRPr="005F1C22" w:rsidRDefault="009F2321" w:rsidP="009F2321">
            <w:pPr>
              <w:contextualSpacing/>
            </w:pPr>
            <w:r w:rsidRPr="005F1C22">
              <w:t>Условия доставки</w:t>
            </w:r>
          </w:p>
        </w:tc>
        <w:tc>
          <w:tcPr>
            <w:tcW w:w="7690" w:type="dxa"/>
          </w:tcPr>
          <w:p w14:paraId="43115A8B" w14:textId="424453A7" w:rsidR="009F2321" w:rsidRPr="005F1C22" w:rsidRDefault="009F2321" w:rsidP="009F2321">
            <w:pPr>
              <w:contextualSpacing/>
            </w:pPr>
            <w:r w:rsidRPr="005F1C22">
              <w:t>В стоимость включены расходы на транспортировку до места доставки; инсталляция, обучение специалистов и уплата всех обязательных платежей в соответствии с законодательством РК</w:t>
            </w:r>
          </w:p>
          <w:p w14:paraId="5E45D22F" w14:textId="77777777" w:rsidR="009F2321" w:rsidRPr="005F1C22" w:rsidRDefault="009F2321" w:rsidP="009F2321">
            <w:pPr>
              <w:contextualSpacing/>
            </w:pPr>
          </w:p>
        </w:tc>
      </w:tr>
      <w:tr w:rsidR="009F2321" w:rsidRPr="005F1C22" w14:paraId="587FC589" w14:textId="77777777" w:rsidTr="009F2321">
        <w:tc>
          <w:tcPr>
            <w:tcW w:w="2122" w:type="dxa"/>
          </w:tcPr>
          <w:p w14:paraId="23BBDD14" w14:textId="1D9FCBEF" w:rsidR="009F2321" w:rsidRPr="005F1C22" w:rsidRDefault="009F2321" w:rsidP="009F2321">
            <w:pPr>
              <w:contextualSpacing/>
            </w:pPr>
            <w:r w:rsidRPr="005F1C22">
              <w:t>Мест</w:t>
            </w:r>
            <w:r>
              <w:t>о</w:t>
            </w:r>
            <w:r w:rsidRPr="005F1C22">
              <w:t xml:space="preserve"> поставки</w:t>
            </w:r>
          </w:p>
        </w:tc>
        <w:tc>
          <w:tcPr>
            <w:tcW w:w="7690" w:type="dxa"/>
          </w:tcPr>
          <w:p w14:paraId="6DF17BC7" w14:textId="77777777" w:rsidR="009F2321" w:rsidRPr="00B424AC" w:rsidRDefault="009F2321" w:rsidP="009F2321">
            <w:pPr>
              <w:jc w:val="both"/>
              <w:rPr>
                <w:iCs/>
                <w:color w:val="000000" w:themeColor="text1"/>
                <w:lang w:val="kk-KZ"/>
              </w:rPr>
            </w:pPr>
            <w:r>
              <w:rPr>
                <w:iCs/>
                <w:color w:val="000000" w:themeColor="text1"/>
                <w:lang w:val="kk-KZ"/>
              </w:rPr>
              <w:t>1</w:t>
            </w:r>
            <w:r w:rsidRPr="00B424AC">
              <w:rPr>
                <w:iCs/>
                <w:color w:val="000000" w:themeColor="text1"/>
                <w:lang w:val="kk-KZ"/>
              </w:rPr>
              <w:t>) улица Абая, 336</w:t>
            </w:r>
          </w:p>
          <w:p w14:paraId="64266DCA" w14:textId="77777777" w:rsidR="009F2321" w:rsidRPr="00B424AC" w:rsidRDefault="009F2321" w:rsidP="009F2321">
            <w:pPr>
              <w:jc w:val="both"/>
              <w:rPr>
                <w:iCs/>
                <w:color w:val="000000" w:themeColor="text1"/>
                <w:lang w:val="kk-KZ"/>
              </w:rPr>
            </w:pPr>
            <w:r w:rsidRPr="00B424AC">
              <w:rPr>
                <w:iCs/>
                <w:color w:val="000000" w:themeColor="text1"/>
                <w:lang w:val="kk-KZ"/>
              </w:rPr>
              <w:t xml:space="preserve">город Есик  </w:t>
            </w:r>
          </w:p>
          <w:p w14:paraId="314EB8D3" w14:textId="77777777" w:rsidR="009F2321" w:rsidRPr="00B424AC" w:rsidRDefault="009F2321" w:rsidP="009F2321">
            <w:pPr>
              <w:jc w:val="both"/>
              <w:rPr>
                <w:iCs/>
                <w:color w:val="000000" w:themeColor="text1"/>
                <w:lang w:val="kk-KZ"/>
              </w:rPr>
            </w:pPr>
            <w:r w:rsidRPr="00B424AC">
              <w:rPr>
                <w:iCs/>
                <w:color w:val="000000" w:themeColor="text1"/>
                <w:lang w:val="kk-KZ"/>
              </w:rPr>
              <w:t>Енбекшиказахский район</w:t>
            </w:r>
          </w:p>
          <w:p w14:paraId="34153358" w14:textId="77777777" w:rsidR="009F2321" w:rsidRPr="00B424AC" w:rsidRDefault="009F2321" w:rsidP="009F2321">
            <w:pPr>
              <w:jc w:val="both"/>
              <w:rPr>
                <w:iCs/>
                <w:color w:val="000000" w:themeColor="text1"/>
                <w:lang w:val="kk-KZ"/>
              </w:rPr>
            </w:pPr>
            <w:r w:rsidRPr="00B424AC">
              <w:rPr>
                <w:iCs/>
                <w:color w:val="000000" w:themeColor="text1"/>
                <w:lang w:val="kk-KZ"/>
              </w:rPr>
              <w:t>Алматинская область</w:t>
            </w:r>
          </w:p>
          <w:p w14:paraId="2C5F95C1" w14:textId="77777777" w:rsidR="009F2321" w:rsidRDefault="009F2321" w:rsidP="009F2321">
            <w:pPr>
              <w:rPr>
                <w:iCs/>
                <w:color w:val="000000" w:themeColor="text1"/>
                <w:lang w:val="kk-KZ"/>
              </w:rPr>
            </w:pPr>
            <w:r w:rsidRPr="00B424AC">
              <w:rPr>
                <w:iCs/>
                <w:color w:val="000000" w:themeColor="text1"/>
                <w:lang w:val="kk-KZ"/>
              </w:rPr>
              <w:t>Республика Казахстан, 040400</w:t>
            </w:r>
          </w:p>
          <w:p w14:paraId="6A00DE55" w14:textId="77777777" w:rsidR="009F2321" w:rsidRDefault="009F2321" w:rsidP="009F2321">
            <w:pPr>
              <w:rPr>
                <w:iCs/>
                <w:color w:val="000000" w:themeColor="text1"/>
                <w:lang w:val="kk-KZ"/>
              </w:rPr>
            </w:pPr>
          </w:p>
          <w:p w14:paraId="3E5E5F2F" w14:textId="77777777" w:rsidR="009F2321" w:rsidRPr="00B424AC" w:rsidRDefault="009F2321" w:rsidP="009F2321">
            <w:pPr>
              <w:jc w:val="both"/>
              <w:rPr>
                <w:iCs/>
                <w:color w:val="000000" w:themeColor="text1"/>
                <w:lang w:val="kk-KZ"/>
              </w:rPr>
            </w:pPr>
            <w:r>
              <w:rPr>
                <w:iCs/>
                <w:color w:val="000000" w:themeColor="text1"/>
                <w:lang w:val="kk-KZ"/>
              </w:rPr>
              <w:t>2</w:t>
            </w:r>
            <w:r w:rsidRPr="00B424AC">
              <w:rPr>
                <w:iCs/>
                <w:color w:val="000000" w:themeColor="text1"/>
                <w:lang w:val="kk-KZ"/>
              </w:rPr>
              <w:t>) улица Жамакаева, 100</w:t>
            </w:r>
          </w:p>
          <w:p w14:paraId="45767507" w14:textId="77777777" w:rsidR="009F2321" w:rsidRPr="00B424AC" w:rsidRDefault="009F2321" w:rsidP="009F2321">
            <w:pPr>
              <w:jc w:val="both"/>
              <w:rPr>
                <w:iCs/>
                <w:color w:val="000000" w:themeColor="text1"/>
                <w:lang w:val="kk-KZ"/>
              </w:rPr>
            </w:pPr>
            <w:r w:rsidRPr="00B424AC">
              <w:rPr>
                <w:iCs/>
                <w:color w:val="000000" w:themeColor="text1"/>
                <w:lang w:val="kk-KZ"/>
              </w:rPr>
              <w:t>город Семей</w:t>
            </w:r>
          </w:p>
          <w:p w14:paraId="6C74570C" w14:textId="77777777" w:rsidR="009F2321" w:rsidRPr="00B424AC" w:rsidRDefault="009F2321" w:rsidP="009F2321">
            <w:pPr>
              <w:jc w:val="both"/>
              <w:rPr>
                <w:iCs/>
                <w:color w:val="000000" w:themeColor="text1"/>
                <w:lang w:val="kk-KZ"/>
              </w:rPr>
            </w:pPr>
            <w:r w:rsidRPr="00B424AC">
              <w:rPr>
                <w:iCs/>
                <w:color w:val="000000" w:themeColor="text1"/>
                <w:lang w:val="kk-KZ"/>
              </w:rPr>
              <w:t xml:space="preserve">Восточно-Казахстанская область </w:t>
            </w:r>
          </w:p>
          <w:p w14:paraId="463C4877" w14:textId="77777777" w:rsidR="009F2321" w:rsidRPr="00B424AC" w:rsidRDefault="009F2321" w:rsidP="009F2321">
            <w:pPr>
              <w:rPr>
                <w:iCs/>
                <w:color w:val="000000" w:themeColor="text1"/>
                <w:lang w:val="kk-KZ"/>
              </w:rPr>
            </w:pPr>
            <w:r w:rsidRPr="00B424AC">
              <w:rPr>
                <w:iCs/>
                <w:color w:val="000000" w:themeColor="text1"/>
                <w:lang w:val="kk-KZ"/>
              </w:rPr>
              <w:t>Республика Казахстан, 071400</w:t>
            </w:r>
          </w:p>
          <w:p w14:paraId="2C627719" w14:textId="77777777" w:rsidR="009F2321" w:rsidRPr="00CC067A" w:rsidRDefault="009F2321" w:rsidP="009F2321">
            <w:pPr>
              <w:contextualSpacing/>
              <w:rPr>
                <w:lang w:val="kk-KZ"/>
              </w:rPr>
            </w:pPr>
          </w:p>
        </w:tc>
      </w:tr>
      <w:tr w:rsidR="009F2321" w:rsidRPr="005F1C22" w14:paraId="30849848" w14:textId="77777777" w:rsidTr="009F2321">
        <w:tc>
          <w:tcPr>
            <w:tcW w:w="2122" w:type="dxa"/>
          </w:tcPr>
          <w:p w14:paraId="38C9EF3D" w14:textId="77777777" w:rsidR="009F2321" w:rsidRPr="005F1C22" w:rsidRDefault="009F2321" w:rsidP="009F2321">
            <w:pPr>
              <w:contextualSpacing/>
            </w:pPr>
            <w:r w:rsidRPr="005F1C22">
              <w:t>Срок гарантии от поставщика</w:t>
            </w:r>
          </w:p>
        </w:tc>
        <w:tc>
          <w:tcPr>
            <w:tcW w:w="7690" w:type="dxa"/>
          </w:tcPr>
          <w:p w14:paraId="35EBC22A" w14:textId="0B6886CB" w:rsidR="009F2321" w:rsidRPr="005F1C22" w:rsidRDefault="009F2321" w:rsidP="009F2321">
            <w:pPr>
              <w:contextualSpacing/>
            </w:pPr>
            <w:r w:rsidRPr="005F1C22">
              <w:t>12 месяцев со дня поставки</w:t>
            </w:r>
          </w:p>
        </w:tc>
      </w:tr>
      <w:tr w:rsidR="009F2321" w:rsidRPr="005F1C22" w14:paraId="20D7799B" w14:textId="77777777" w:rsidTr="009F2321">
        <w:tc>
          <w:tcPr>
            <w:tcW w:w="2122" w:type="dxa"/>
          </w:tcPr>
          <w:p w14:paraId="69D2BF85" w14:textId="77777777" w:rsidR="009F2321" w:rsidRPr="005F1C22" w:rsidRDefault="009F2321" w:rsidP="009F2321">
            <w:pPr>
              <w:contextualSpacing/>
            </w:pPr>
            <w:r w:rsidRPr="005F1C22">
              <w:t>Требования к поставщику</w:t>
            </w:r>
          </w:p>
        </w:tc>
        <w:tc>
          <w:tcPr>
            <w:tcW w:w="7690" w:type="dxa"/>
          </w:tcPr>
          <w:p w14:paraId="4407E1E7" w14:textId="77777777" w:rsidR="009F2321" w:rsidRPr="005F1C22" w:rsidRDefault="009F2321" w:rsidP="009F2321">
            <w:pPr>
              <w:contextualSpacing/>
              <w:jc w:val="both"/>
            </w:pPr>
            <w:r w:rsidRPr="005F1C22">
              <w:t xml:space="preserve">Опыт работы в сфере продаж медицинского и/или реабилитационного оборудования не менее 2 лет (подтверждается копиями исполненных </w:t>
            </w:r>
            <w:r w:rsidRPr="005F1C22">
              <w:lastRenderedPageBreak/>
              <w:t>договоров и актов приема-передачи товара (оборудования) потенциального поставщика).</w:t>
            </w:r>
          </w:p>
          <w:p w14:paraId="7DA793A1" w14:textId="1602F8D8" w:rsidR="009F2321" w:rsidRPr="005F1C22" w:rsidRDefault="009F2321" w:rsidP="009F2321">
            <w:pPr>
              <w:jc w:val="both"/>
            </w:pPr>
            <w:proofErr w:type="spellStart"/>
            <w:r w:rsidRPr="005F1C22">
              <w:t>Авторизационное</w:t>
            </w:r>
            <w:proofErr w:type="spellEnd"/>
            <w:r w:rsidRPr="005F1C22">
              <w:t xml:space="preserve"> письмо от производителя, подтверждающее, что потенциальный поставщик является официальным дистрибьютором/представителем (при наличии).</w:t>
            </w:r>
          </w:p>
        </w:tc>
      </w:tr>
      <w:tr w:rsidR="009F2321" w:rsidRPr="005F1C22" w14:paraId="0183ADD5" w14:textId="77777777" w:rsidTr="009F2321">
        <w:trPr>
          <w:trHeight w:val="603"/>
        </w:trPr>
        <w:tc>
          <w:tcPr>
            <w:tcW w:w="2122" w:type="dxa"/>
          </w:tcPr>
          <w:p w14:paraId="0560FB5D" w14:textId="77777777" w:rsidR="009F2321" w:rsidRPr="005F1C22" w:rsidRDefault="009F2321" w:rsidP="009F2321">
            <w:pPr>
              <w:contextualSpacing/>
            </w:pPr>
            <w:r w:rsidRPr="005F1C22">
              <w:lastRenderedPageBreak/>
              <w:t>Сопутствующие услуги/работы</w:t>
            </w:r>
          </w:p>
        </w:tc>
        <w:tc>
          <w:tcPr>
            <w:tcW w:w="7690" w:type="dxa"/>
          </w:tcPr>
          <w:p w14:paraId="7497E045" w14:textId="5090F439" w:rsidR="009F2321" w:rsidRPr="005F1C22" w:rsidRDefault="009F2321" w:rsidP="009F2321">
            <w:pPr>
              <w:contextualSpacing/>
            </w:pPr>
            <w:r w:rsidRPr="005F1C22">
              <w:t xml:space="preserve">Гарантийное сервисное обслуживание в течение 12 месяцев </w:t>
            </w:r>
          </w:p>
        </w:tc>
      </w:tr>
    </w:tbl>
    <w:p w14:paraId="71B62D9D" w14:textId="77777777" w:rsidR="001964E4" w:rsidRPr="005F1C22" w:rsidRDefault="001964E4" w:rsidP="00BC5943"/>
    <w:sectPr w:rsidR="001964E4" w:rsidRPr="005F1C22" w:rsidSect="00EE494F">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EC0"/>
    <w:multiLevelType w:val="hybridMultilevel"/>
    <w:tmpl w:val="9B78D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B2400"/>
    <w:multiLevelType w:val="hybridMultilevel"/>
    <w:tmpl w:val="A3FC7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6688F"/>
    <w:multiLevelType w:val="multilevel"/>
    <w:tmpl w:val="165AF212"/>
    <w:lvl w:ilvl="0">
      <w:start w:val="1"/>
      <w:numFmt w:val="bullet"/>
      <w:lvlText w:val=""/>
      <w:lvlJc w:val="left"/>
      <w:pPr>
        <w:tabs>
          <w:tab w:val="num" w:pos="709"/>
        </w:tabs>
        <w:ind w:left="709" w:hanging="360"/>
      </w:pPr>
      <w:rPr>
        <w:rFonts w:ascii="Symbol" w:hAnsi="Symbol" w:hint="default"/>
        <w:sz w:val="20"/>
      </w:rPr>
    </w:lvl>
    <w:lvl w:ilvl="1">
      <w:start w:val="1"/>
      <w:numFmt w:val="decimal"/>
      <w:lvlText w:val="%2."/>
      <w:lvlJc w:val="left"/>
      <w:pPr>
        <w:ind w:left="1429" w:hanging="360"/>
      </w:pPr>
      <w:rPr>
        <w:rFonts w:hint="default"/>
      </w:rPr>
    </w:lvl>
    <w:lvl w:ilvl="2">
      <w:start w:val="1"/>
      <w:numFmt w:val="decimal"/>
      <w:lvlText w:val="%3)"/>
      <w:lvlJc w:val="left"/>
      <w:pPr>
        <w:ind w:left="2149" w:hanging="360"/>
      </w:pPr>
      <w:rPr>
        <w:rFonts w:hint="default"/>
      </w:rPr>
    </w:lvl>
    <w:lvl w:ilvl="3" w:tentative="1">
      <w:start w:val="1"/>
      <w:numFmt w:val="bullet"/>
      <w:lvlText w:val=""/>
      <w:lvlJc w:val="left"/>
      <w:pPr>
        <w:tabs>
          <w:tab w:val="num" w:pos="2869"/>
        </w:tabs>
        <w:ind w:left="2869" w:hanging="360"/>
      </w:pPr>
      <w:rPr>
        <w:rFonts w:ascii="Wingdings" w:hAnsi="Wingdings" w:hint="default"/>
        <w:sz w:val="20"/>
      </w:rPr>
    </w:lvl>
    <w:lvl w:ilvl="4" w:tentative="1">
      <w:start w:val="1"/>
      <w:numFmt w:val="bullet"/>
      <w:lvlText w:val=""/>
      <w:lvlJc w:val="left"/>
      <w:pPr>
        <w:tabs>
          <w:tab w:val="num" w:pos="3589"/>
        </w:tabs>
        <w:ind w:left="3589" w:hanging="360"/>
      </w:pPr>
      <w:rPr>
        <w:rFonts w:ascii="Wingdings" w:hAnsi="Wingdings" w:hint="default"/>
        <w:sz w:val="20"/>
      </w:rPr>
    </w:lvl>
    <w:lvl w:ilvl="5" w:tentative="1">
      <w:start w:val="1"/>
      <w:numFmt w:val="bullet"/>
      <w:lvlText w:val=""/>
      <w:lvlJc w:val="left"/>
      <w:pPr>
        <w:tabs>
          <w:tab w:val="num" w:pos="4309"/>
        </w:tabs>
        <w:ind w:left="4309" w:hanging="360"/>
      </w:pPr>
      <w:rPr>
        <w:rFonts w:ascii="Wingdings" w:hAnsi="Wingdings" w:hint="default"/>
        <w:sz w:val="20"/>
      </w:rPr>
    </w:lvl>
    <w:lvl w:ilvl="6" w:tentative="1">
      <w:start w:val="1"/>
      <w:numFmt w:val="bullet"/>
      <w:lvlText w:val=""/>
      <w:lvlJc w:val="left"/>
      <w:pPr>
        <w:tabs>
          <w:tab w:val="num" w:pos="5029"/>
        </w:tabs>
        <w:ind w:left="5029" w:hanging="360"/>
      </w:pPr>
      <w:rPr>
        <w:rFonts w:ascii="Wingdings" w:hAnsi="Wingdings" w:hint="default"/>
        <w:sz w:val="20"/>
      </w:rPr>
    </w:lvl>
    <w:lvl w:ilvl="7" w:tentative="1">
      <w:start w:val="1"/>
      <w:numFmt w:val="bullet"/>
      <w:lvlText w:val=""/>
      <w:lvlJc w:val="left"/>
      <w:pPr>
        <w:tabs>
          <w:tab w:val="num" w:pos="5749"/>
        </w:tabs>
        <w:ind w:left="5749" w:hanging="360"/>
      </w:pPr>
      <w:rPr>
        <w:rFonts w:ascii="Wingdings" w:hAnsi="Wingdings" w:hint="default"/>
        <w:sz w:val="20"/>
      </w:rPr>
    </w:lvl>
    <w:lvl w:ilvl="8" w:tentative="1">
      <w:start w:val="1"/>
      <w:numFmt w:val="bullet"/>
      <w:lvlText w:val=""/>
      <w:lvlJc w:val="left"/>
      <w:pPr>
        <w:tabs>
          <w:tab w:val="num" w:pos="6469"/>
        </w:tabs>
        <w:ind w:left="6469" w:hanging="360"/>
      </w:pPr>
      <w:rPr>
        <w:rFonts w:ascii="Wingdings" w:hAnsi="Wingdings" w:hint="default"/>
        <w:sz w:val="20"/>
      </w:rPr>
    </w:lvl>
  </w:abstractNum>
  <w:abstractNum w:abstractNumId="3" w15:restartNumberingAfterBreak="0">
    <w:nsid w:val="154768C7"/>
    <w:multiLevelType w:val="hybridMultilevel"/>
    <w:tmpl w:val="D61A53EC"/>
    <w:lvl w:ilvl="0" w:tplc="E4808584">
      <w:start w:val="1"/>
      <w:numFmt w:val="bullet"/>
      <w:lvlText w:val=""/>
      <w:lvlJc w:val="left"/>
      <w:pPr>
        <w:tabs>
          <w:tab w:val="num" w:pos="1184"/>
        </w:tabs>
        <w:ind w:left="1184" w:hanging="360"/>
      </w:pPr>
      <w:rPr>
        <w:rFonts w:ascii="Symbol" w:hAnsi="Symbol" w:hint="default"/>
        <w:sz w:val="16"/>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62840CD"/>
    <w:multiLevelType w:val="hybridMultilevel"/>
    <w:tmpl w:val="7098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732AF"/>
    <w:multiLevelType w:val="hybridMultilevel"/>
    <w:tmpl w:val="851E5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A4E95"/>
    <w:multiLevelType w:val="hybridMultilevel"/>
    <w:tmpl w:val="AD5E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4372A"/>
    <w:multiLevelType w:val="hybridMultilevel"/>
    <w:tmpl w:val="2370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A6075E"/>
    <w:multiLevelType w:val="hybridMultilevel"/>
    <w:tmpl w:val="E6644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9E0C98"/>
    <w:multiLevelType w:val="hybridMultilevel"/>
    <w:tmpl w:val="A0B4B0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8D32F96"/>
    <w:multiLevelType w:val="hybridMultilevel"/>
    <w:tmpl w:val="3B768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612" w:hanging="432"/>
      </w:pPr>
      <w:rPr>
        <w:rFonts w:hint="default"/>
      </w:rPr>
    </w:lvl>
    <w:lvl w:ilvl="2">
      <w:start w:val="1"/>
      <w:numFmt w:val="decimal"/>
      <w:pStyle w:val="a"/>
      <w:lvlText w:val="%1.%2.%3."/>
      <w:lvlJc w:val="left"/>
      <w:pPr>
        <w:tabs>
          <w:tab w:val="num" w:pos="1980"/>
        </w:tabs>
        <w:ind w:left="140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51404A0C"/>
    <w:multiLevelType w:val="hybridMultilevel"/>
    <w:tmpl w:val="D4C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BD5279"/>
    <w:multiLevelType w:val="hybridMultilevel"/>
    <w:tmpl w:val="7C321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437560"/>
    <w:multiLevelType w:val="hybridMultilevel"/>
    <w:tmpl w:val="8E18B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086C27"/>
    <w:multiLevelType w:val="hybridMultilevel"/>
    <w:tmpl w:val="BAD04220"/>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700F4F87"/>
    <w:multiLevelType w:val="hybridMultilevel"/>
    <w:tmpl w:val="F05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43632"/>
    <w:multiLevelType w:val="hybridMultilevel"/>
    <w:tmpl w:val="068EB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3"/>
  </w:num>
  <w:num w:numId="6">
    <w:abstractNumId w:val="11"/>
  </w:num>
  <w:num w:numId="7">
    <w:abstractNumId w:val="17"/>
  </w:num>
  <w:num w:numId="8">
    <w:abstractNumId w:val="13"/>
  </w:num>
  <w:num w:numId="9">
    <w:abstractNumId w:val="15"/>
  </w:num>
  <w:num w:numId="10">
    <w:abstractNumId w:val="9"/>
  </w:num>
  <w:num w:numId="11">
    <w:abstractNumId w:val="1"/>
  </w:num>
  <w:num w:numId="12">
    <w:abstractNumId w:val="16"/>
  </w:num>
  <w:num w:numId="13">
    <w:abstractNumId w:val="7"/>
  </w:num>
  <w:num w:numId="14">
    <w:abstractNumId w:val="12"/>
  </w:num>
  <w:num w:numId="15">
    <w:abstractNumId w:val="5"/>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7E"/>
    <w:rsid w:val="00023828"/>
    <w:rsid w:val="0009456B"/>
    <w:rsid w:val="001200FC"/>
    <w:rsid w:val="001524B2"/>
    <w:rsid w:val="00177D57"/>
    <w:rsid w:val="001964E4"/>
    <w:rsid w:val="002D4215"/>
    <w:rsid w:val="003130DC"/>
    <w:rsid w:val="0039344E"/>
    <w:rsid w:val="003F689C"/>
    <w:rsid w:val="004A13B9"/>
    <w:rsid w:val="00517B5E"/>
    <w:rsid w:val="00536889"/>
    <w:rsid w:val="005859BE"/>
    <w:rsid w:val="005F1C22"/>
    <w:rsid w:val="005F74A3"/>
    <w:rsid w:val="00623F93"/>
    <w:rsid w:val="00671E7E"/>
    <w:rsid w:val="006B31E4"/>
    <w:rsid w:val="0075157B"/>
    <w:rsid w:val="007E2A84"/>
    <w:rsid w:val="007E66D2"/>
    <w:rsid w:val="00807CC7"/>
    <w:rsid w:val="008941CE"/>
    <w:rsid w:val="009031FA"/>
    <w:rsid w:val="00912A38"/>
    <w:rsid w:val="0091647F"/>
    <w:rsid w:val="00944AF3"/>
    <w:rsid w:val="009C5096"/>
    <w:rsid w:val="009C5A95"/>
    <w:rsid w:val="009F2321"/>
    <w:rsid w:val="00A01741"/>
    <w:rsid w:val="00A31896"/>
    <w:rsid w:val="00B85358"/>
    <w:rsid w:val="00BC5943"/>
    <w:rsid w:val="00BD2A14"/>
    <w:rsid w:val="00BE182E"/>
    <w:rsid w:val="00BE433A"/>
    <w:rsid w:val="00C4743E"/>
    <w:rsid w:val="00C60C8E"/>
    <w:rsid w:val="00CC067A"/>
    <w:rsid w:val="00D62F9A"/>
    <w:rsid w:val="00D81E02"/>
    <w:rsid w:val="00D96E33"/>
    <w:rsid w:val="00E01486"/>
    <w:rsid w:val="00E325FD"/>
    <w:rsid w:val="00E461BC"/>
    <w:rsid w:val="00E61179"/>
    <w:rsid w:val="00EB01AC"/>
    <w:rsid w:val="00EC1057"/>
    <w:rsid w:val="00EE494F"/>
    <w:rsid w:val="00F51E3D"/>
    <w:rsid w:val="00F65DA5"/>
    <w:rsid w:val="00FD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D05"/>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71E7E"/>
    <w:pPr>
      <w:spacing w:after="0" w:line="240" w:lineRule="auto"/>
    </w:pPr>
    <w:rPr>
      <w:rFonts w:ascii="Times New Roman" w:hAnsi="Times New Roman" w:cs="Times New Roman"/>
      <w:sz w:val="24"/>
      <w:szCs w:val="24"/>
      <w:lang w:eastAsia="ru-RU"/>
    </w:rPr>
  </w:style>
  <w:style w:type="paragraph" w:styleId="3">
    <w:name w:val="heading 3"/>
    <w:basedOn w:val="a1"/>
    <w:link w:val="30"/>
    <w:uiPriority w:val="9"/>
    <w:qFormat/>
    <w:rsid w:val="009C5096"/>
    <w:pPr>
      <w:spacing w:before="100" w:beforeAutospacing="1" w:after="100" w:afterAutospacing="1"/>
      <w:outlineLvl w:val="2"/>
    </w:pPr>
    <w:rPr>
      <w:rFonts w:eastAsia="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671E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1"/>
    <w:uiPriority w:val="99"/>
    <w:unhideWhenUsed/>
    <w:rsid w:val="00671E7E"/>
    <w:pPr>
      <w:spacing w:before="100" w:beforeAutospacing="1" w:after="100" w:afterAutospacing="1"/>
    </w:pPr>
  </w:style>
  <w:style w:type="character" w:styleId="a7">
    <w:name w:val="Strong"/>
    <w:basedOn w:val="a2"/>
    <w:uiPriority w:val="22"/>
    <w:qFormat/>
    <w:rsid w:val="00671E7E"/>
    <w:rPr>
      <w:b/>
      <w:bCs/>
    </w:rPr>
  </w:style>
  <w:style w:type="paragraph" w:styleId="a8">
    <w:name w:val="List Paragraph"/>
    <w:basedOn w:val="a1"/>
    <w:uiPriority w:val="34"/>
    <w:qFormat/>
    <w:rsid w:val="00671E7E"/>
    <w:pPr>
      <w:ind w:left="720"/>
      <w:contextualSpacing/>
    </w:pPr>
  </w:style>
  <w:style w:type="paragraph" w:styleId="HTML">
    <w:name w:val="HTML Preformatted"/>
    <w:basedOn w:val="a1"/>
    <w:link w:val="HTML0"/>
    <w:uiPriority w:val="99"/>
    <w:semiHidden/>
    <w:unhideWhenUsed/>
    <w:rsid w:val="00E4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E461BC"/>
    <w:rPr>
      <w:rFonts w:ascii="Courier New" w:eastAsia="Times New Roman" w:hAnsi="Courier New" w:cs="Courier New"/>
      <w:sz w:val="20"/>
      <w:szCs w:val="20"/>
      <w:lang w:eastAsia="ru-RU"/>
    </w:rPr>
  </w:style>
  <w:style w:type="paragraph" w:styleId="31">
    <w:name w:val="Body Text Indent 3"/>
    <w:basedOn w:val="a1"/>
    <w:link w:val="32"/>
    <w:rsid w:val="00C4743E"/>
    <w:pPr>
      <w:spacing w:after="120"/>
      <w:ind w:left="283"/>
    </w:pPr>
    <w:rPr>
      <w:rFonts w:eastAsia="Times New Roman"/>
      <w:sz w:val="16"/>
      <w:szCs w:val="16"/>
    </w:rPr>
  </w:style>
  <w:style w:type="character" w:customStyle="1" w:styleId="32">
    <w:name w:val="Основной текст с отступом 3 Знак"/>
    <w:basedOn w:val="a2"/>
    <w:link w:val="31"/>
    <w:rsid w:val="00C4743E"/>
    <w:rPr>
      <w:rFonts w:ascii="Times New Roman" w:eastAsia="Times New Roman" w:hAnsi="Times New Roman" w:cs="Times New Roman"/>
      <w:sz w:val="16"/>
      <w:szCs w:val="16"/>
      <w:lang w:eastAsia="ru-RU"/>
    </w:rPr>
  </w:style>
  <w:style w:type="paragraph" w:styleId="a9">
    <w:name w:val="Body Text Indent"/>
    <w:basedOn w:val="a1"/>
    <w:link w:val="aa"/>
    <w:rsid w:val="00536889"/>
    <w:pPr>
      <w:spacing w:after="120"/>
      <w:ind w:left="283"/>
    </w:pPr>
    <w:rPr>
      <w:rFonts w:eastAsia="Times New Roman"/>
    </w:rPr>
  </w:style>
  <w:style w:type="character" w:customStyle="1" w:styleId="aa">
    <w:name w:val="Основной текст с отступом Знак"/>
    <w:basedOn w:val="a2"/>
    <w:link w:val="a9"/>
    <w:rsid w:val="00536889"/>
    <w:rPr>
      <w:rFonts w:ascii="Times New Roman" w:eastAsia="Times New Roman" w:hAnsi="Times New Roman" w:cs="Times New Roman"/>
      <w:sz w:val="24"/>
      <w:szCs w:val="24"/>
      <w:lang w:eastAsia="ru-RU"/>
    </w:rPr>
  </w:style>
  <w:style w:type="paragraph" w:styleId="ab">
    <w:name w:val="No Spacing"/>
    <w:uiPriority w:val="1"/>
    <w:qFormat/>
    <w:rsid w:val="00536889"/>
    <w:pPr>
      <w:spacing w:after="0" w:line="240" w:lineRule="auto"/>
    </w:pPr>
    <w:rPr>
      <w:rFonts w:ascii="Times New Roman" w:eastAsia="Times New Roman" w:hAnsi="Times New Roman" w:cs="Times New Roman"/>
      <w:sz w:val="24"/>
      <w:szCs w:val="24"/>
      <w:lang w:eastAsia="ru-RU"/>
    </w:rPr>
  </w:style>
  <w:style w:type="paragraph" w:customStyle="1" w:styleId="a">
    <w:name w:val="Пункт"/>
    <w:basedOn w:val="a1"/>
    <w:rsid w:val="0009456B"/>
    <w:pPr>
      <w:numPr>
        <w:ilvl w:val="2"/>
        <w:numId w:val="6"/>
      </w:numPr>
      <w:jc w:val="both"/>
    </w:pPr>
    <w:rPr>
      <w:rFonts w:eastAsia="Times New Roman"/>
      <w:szCs w:val="28"/>
    </w:rPr>
  </w:style>
  <w:style w:type="paragraph" w:customStyle="1" w:styleId="a0">
    <w:name w:val="Подпункт"/>
    <w:basedOn w:val="a"/>
    <w:rsid w:val="0009456B"/>
    <w:pPr>
      <w:numPr>
        <w:ilvl w:val="3"/>
      </w:numPr>
    </w:pPr>
  </w:style>
  <w:style w:type="paragraph" w:customStyle="1" w:styleId="1">
    <w:name w:val="Обычный1"/>
    <w:rsid w:val="00F51E3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2"/>
    <w:link w:val="3"/>
    <w:uiPriority w:val="9"/>
    <w:rsid w:val="009C5096"/>
    <w:rPr>
      <w:rFonts w:ascii="Times New Roman" w:eastAsia="Times New Roman" w:hAnsi="Times New Roman" w:cs="Times New Roman"/>
      <w:b/>
      <w:bCs/>
      <w:sz w:val="27"/>
      <w:szCs w:val="27"/>
      <w:lang w:eastAsia="ru-RU"/>
    </w:rPr>
  </w:style>
  <w:style w:type="character" w:styleId="ac">
    <w:name w:val="Hyperlink"/>
    <w:basedOn w:val="a2"/>
    <w:uiPriority w:val="99"/>
    <w:semiHidden/>
    <w:unhideWhenUsed/>
    <w:rsid w:val="009C5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983">
      <w:bodyDiv w:val="1"/>
      <w:marLeft w:val="0"/>
      <w:marRight w:val="0"/>
      <w:marTop w:val="0"/>
      <w:marBottom w:val="0"/>
      <w:divBdr>
        <w:top w:val="none" w:sz="0" w:space="0" w:color="auto"/>
        <w:left w:val="none" w:sz="0" w:space="0" w:color="auto"/>
        <w:bottom w:val="none" w:sz="0" w:space="0" w:color="auto"/>
        <w:right w:val="none" w:sz="0" w:space="0" w:color="auto"/>
      </w:divBdr>
      <w:divsChild>
        <w:div w:id="907109830">
          <w:marLeft w:val="0"/>
          <w:marRight w:val="0"/>
          <w:marTop w:val="0"/>
          <w:marBottom w:val="0"/>
          <w:divBdr>
            <w:top w:val="none" w:sz="0" w:space="0" w:color="auto"/>
            <w:left w:val="none" w:sz="0" w:space="0" w:color="auto"/>
            <w:bottom w:val="none" w:sz="0" w:space="0" w:color="auto"/>
            <w:right w:val="none" w:sz="0" w:space="0" w:color="auto"/>
          </w:divBdr>
        </w:div>
      </w:divsChild>
    </w:div>
    <w:div w:id="969555758">
      <w:bodyDiv w:val="1"/>
      <w:marLeft w:val="0"/>
      <w:marRight w:val="0"/>
      <w:marTop w:val="0"/>
      <w:marBottom w:val="0"/>
      <w:divBdr>
        <w:top w:val="none" w:sz="0" w:space="0" w:color="auto"/>
        <w:left w:val="none" w:sz="0" w:space="0" w:color="auto"/>
        <w:bottom w:val="none" w:sz="0" w:space="0" w:color="auto"/>
        <w:right w:val="none" w:sz="0" w:space="0" w:color="auto"/>
      </w:divBdr>
      <w:divsChild>
        <w:div w:id="1144390488">
          <w:marLeft w:val="0"/>
          <w:marRight w:val="0"/>
          <w:marTop w:val="0"/>
          <w:marBottom w:val="0"/>
          <w:divBdr>
            <w:top w:val="none" w:sz="0" w:space="0" w:color="auto"/>
            <w:left w:val="none" w:sz="0" w:space="0" w:color="auto"/>
            <w:bottom w:val="none" w:sz="0" w:space="0" w:color="auto"/>
            <w:right w:val="none" w:sz="0" w:space="0" w:color="auto"/>
          </w:divBdr>
        </w:div>
      </w:divsChild>
    </w:div>
    <w:div w:id="1195726799">
      <w:bodyDiv w:val="1"/>
      <w:marLeft w:val="0"/>
      <w:marRight w:val="0"/>
      <w:marTop w:val="0"/>
      <w:marBottom w:val="0"/>
      <w:divBdr>
        <w:top w:val="none" w:sz="0" w:space="0" w:color="auto"/>
        <w:left w:val="none" w:sz="0" w:space="0" w:color="auto"/>
        <w:bottom w:val="none" w:sz="0" w:space="0" w:color="auto"/>
        <w:right w:val="none" w:sz="0" w:space="0" w:color="auto"/>
      </w:divBdr>
    </w:div>
    <w:div w:id="1356271273">
      <w:bodyDiv w:val="1"/>
      <w:marLeft w:val="0"/>
      <w:marRight w:val="0"/>
      <w:marTop w:val="0"/>
      <w:marBottom w:val="0"/>
      <w:divBdr>
        <w:top w:val="none" w:sz="0" w:space="0" w:color="auto"/>
        <w:left w:val="none" w:sz="0" w:space="0" w:color="auto"/>
        <w:bottom w:val="none" w:sz="0" w:space="0" w:color="auto"/>
        <w:right w:val="none" w:sz="0" w:space="0" w:color="auto"/>
      </w:divBdr>
    </w:div>
    <w:div w:id="1418407726">
      <w:bodyDiv w:val="1"/>
      <w:marLeft w:val="0"/>
      <w:marRight w:val="0"/>
      <w:marTop w:val="0"/>
      <w:marBottom w:val="0"/>
      <w:divBdr>
        <w:top w:val="none" w:sz="0" w:space="0" w:color="auto"/>
        <w:left w:val="none" w:sz="0" w:space="0" w:color="auto"/>
        <w:bottom w:val="none" w:sz="0" w:space="0" w:color="auto"/>
        <w:right w:val="none" w:sz="0" w:space="0" w:color="auto"/>
      </w:divBdr>
    </w:div>
    <w:div w:id="18467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Нокеш Дидар</cp:lastModifiedBy>
  <cp:revision>7</cp:revision>
  <dcterms:created xsi:type="dcterms:W3CDTF">2021-06-22T05:14:00Z</dcterms:created>
  <dcterms:modified xsi:type="dcterms:W3CDTF">2021-10-05T11:29:00Z</dcterms:modified>
</cp:coreProperties>
</file>