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2D1B7" w14:textId="77777777" w:rsidR="000B28ED" w:rsidRDefault="0000000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Техническая спецификация</w:t>
      </w:r>
    </w:p>
    <w:p w14:paraId="24E4363E" w14:textId="77777777" w:rsidR="000B28ED" w:rsidRDefault="000B28E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a"/>
        <w:tblW w:w="9339" w:type="dxa"/>
        <w:tblLayout w:type="fixed"/>
        <w:tblLook w:val="04A0" w:firstRow="1" w:lastRow="0" w:firstColumn="1" w:lastColumn="0" w:noHBand="0" w:noVBand="1"/>
      </w:tblPr>
      <w:tblGrid>
        <w:gridCol w:w="2688"/>
        <w:gridCol w:w="6651"/>
      </w:tblGrid>
      <w:tr w:rsidR="000B28ED" w14:paraId="7BF0841B" w14:textId="77777777" w:rsidTr="00B27B10">
        <w:tc>
          <w:tcPr>
            <w:tcW w:w="2688" w:type="dxa"/>
          </w:tcPr>
          <w:p w14:paraId="6201BD6A" w14:textId="77777777" w:rsidR="000B28ED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Наименование заказчика</w:t>
            </w:r>
          </w:p>
        </w:tc>
        <w:tc>
          <w:tcPr>
            <w:tcW w:w="6651" w:type="dxa"/>
          </w:tcPr>
          <w:p w14:paraId="77CC83FD" w14:textId="77777777" w:rsidR="000B28ED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Корпоративный Фонд «</w:t>
            </w:r>
            <w:r>
              <w:rPr>
                <w:rFonts w:ascii="Times New Roman" w:eastAsia="Calibri" w:hAnsi="Times New Roman" w:cs="Times New Roman"/>
                <w:b/>
                <w:bCs/>
                <w:lang w:val="kk-KZ"/>
              </w:rPr>
              <w:t>Қамқорлық қоры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»</w:t>
            </w:r>
          </w:p>
        </w:tc>
      </w:tr>
      <w:tr w:rsidR="000B28ED" w14:paraId="5FDB3B09" w14:textId="77777777" w:rsidTr="00B27B10">
        <w:tc>
          <w:tcPr>
            <w:tcW w:w="2688" w:type="dxa"/>
          </w:tcPr>
          <w:p w14:paraId="5509021C" w14:textId="77777777" w:rsidR="000B28ED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Номер закупки</w:t>
            </w:r>
          </w:p>
        </w:tc>
        <w:tc>
          <w:tcPr>
            <w:tcW w:w="6651" w:type="dxa"/>
          </w:tcPr>
          <w:p w14:paraId="55A2C137" w14:textId="121108E5" w:rsidR="000B28ED" w:rsidRDefault="001262D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13/10-КФ</w:t>
            </w:r>
          </w:p>
        </w:tc>
      </w:tr>
      <w:tr w:rsidR="000B28ED" w14:paraId="698D5487" w14:textId="77777777" w:rsidTr="00B27B10">
        <w:tc>
          <w:tcPr>
            <w:tcW w:w="2688" w:type="dxa"/>
          </w:tcPr>
          <w:p w14:paraId="7874C339" w14:textId="77777777" w:rsidR="000B28ED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Наименование закупки </w:t>
            </w:r>
          </w:p>
        </w:tc>
        <w:tc>
          <w:tcPr>
            <w:tcW w:w="6651" w:type="dxa"/>
          </w:tcPr>
          <w:p w14:paraId="327264AF" w14:textId="4C2788EB" w:rsidR="000B28ED" w:rsidRDefault="00B27B1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для детей с аутизмом и другими ментальными нарушениями</w:t>
            </w:r>
          </w:p>
        </w:tc>
      </w:tr>
      <w:tr w:rsidR="000B28ED" w14:paraId="53FA1DA6" w14:textId="77777777" w:rsidTr="00B27B10">
        <w:tc>
          <w:tcPr>
            <w:tcW w:w="2688" w:type="dxa"/>
          </w:tcPr>
          <w:p w14:paraId="6DF0BFC4" w14:textId="77777777" w:rsidR="000B28ED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Номер лота</w:t>
            </w:r>
          </w:p>
        </w:tc>
        <w:tc>
          <w:tcPr>
            <w:tcW w:w="6651" w:type="dxa"/>
          </w:tcPr>
          <w:p w14:paraId="47F9C4A7" w14:textId="75F8D9F8" w:rsidR="000B28ED" w:rsidRPr="001262D1" w:rsidRDefault="001262D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13/ЦП-03</w:t>
            </w:r>
          </w:p>
        </w:tc>
      </w:tr>
      <w:tr w:rsidR="000B28ED" w14:paraId="6B996AE0" w14:textId="77777777" w:rsidTr="00B27B10">
        <w:tc>
          <w:tcPr>
            <w:tcW w:w="2688" w:type="dxa"/>
          </w:tcPr>
          <w:p w14:paraId="3D50411F" w14:textId="77777777" w:rsidR="000B28ED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Наименование товара </w:t>
            </w:r>
          </w:p>
        </w:tc>
        <w:tc>
          <w:tcPr>
            <w:tcW w:w="6651" w:type="dxa"/>
          </w:tcPr>
          <w:p w14:paraId="4ADF179B" w14:textId="73318DED" w:rsidR="000B28ED" w:rsidRDefault="00BB2A4A" w:rsidP="001262D1">
            <w:pPr>
              <w:pStyle w:val="1"/>
              <w:spacing w:before="0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pagetitle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центр</w:t>
            </w:r>
          </w:p>
        </w:tc>
      </w:tr>
      <w:tr w:rsidR="000B28ED" w14:paraId="77591BBA" w14:textId="77777777" w:rsidTr="00B27B10">
        <w:tc>
          <w:tcPr>
            <w:tcW w:w="2688" w:type="dxa"/>
          </w:tcPr>
          <w:p w14:paraId="77A5FDD8" w14:textId="77777777" w:rsidR="000B28ED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Единица измерения</w:t>
            </w:r>
          </w:p>
        </w:tc>
        <w:tc>
          <w:tcPr>
            <w:tcW w:w="6651" w:type="dxa"/>
          </w:tcPr>
          <w:p w14:paraId="36084C05" w14:textId="2996D6B0" w:rsidR="000B28ED" w:rsidRDefault="001262D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ш</w:t>
            </w:r>
            <w:r w:rsidR="00000000">
              <w:rPr>
                <w:rFonts w:ascii="Times New Roman" w:eastAsia="Calibri" w:hAnsi="Times New Roman" w:cs="Times New Roman"/>
              </w:rPr>
              <w:t>т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0B28ED" w14:paraId="012A21BA" w14:textId="77777777" w:rsidTr="00B27B10">
        <w:tc>
          <w:tcPr>
            <w:tcW w:w="2688" w:type="dxa"/>
          </w:tcPr>
          <w:p w14:paraId="3089AC73" w14:textId="77777777" w:rsidR="000B28ED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Количество (объем)</w:t>
            </w:r>
          </w:p>
        </w:tc>
        <w:tc>
          <w:tcPr>
            <w:tcW w:w="6651" w:type="dxa"/>
          </w:tcPr>
          <w:p w14:paraId="2CA9979D" w14:textId="5DC56AA3" w:rsidR="000B28ED" w:rsidRDefault="00B27B1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B28ED" w14:paraId="355E1BAD" w14:textId="77777777" w:rsidTr="00B27B10">
        <w:tc>
          <w:tcPr>
            <w:tcW w:w="2688" w:type="dxa"/>
          </w:tcPr>
          <w:p w14:paraId="485C9F2E" w14:textId="77777777" w:rsidR="000B28ED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Цена за единицу, с учетом НДС</w:t>
            </w:r>
          </w:p>
        </w:tc>
        <w:tc>
          <w:tcPr>
            <w:tcW w:w="6651" w:type="dxa"/>
          </w:tcPr>
          <w:p w14:paraId="245393E9" w14:textId="77777777" w:rsidR="000B28ED" w:rsidRDefault="000B28ED">
            <w:pPr>
              <w:rPr>
                <w:rFonts w:ascii="Times New Roman" w:hAnsi="Times New Roman" w:cs="Times New Roman"/>
              </w:rPr>
            </w:pPr>
          </w:p>
        </w:tc>
      </w:tr>
      <w:tr w:rsidR="000B28ED" w14:paraId="624ADA63" w14:textId="77777777" w:rsidTr="00B27B10">
        <w:tc>
          <w:tcPr>
            <w:tcW w:w="2688" w:type="dxa"/>
          </w:tcPr>
          <w:p w14:paraId="76588101" w14:textId="77777777" w:rsidR="000B28ED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Общая сумма, с учетом НДС</w:t>
            </w:r>
          </w:p>
        </w:tc>
        <w:tc>
          <w:tcPr>
            <w:tcW w:w="6651" w:type="dxa"/>
          </w:tcPr>
          <w:p w14:paraId="3C59F64E" w14:textId="77777777" w:rsidR="000B28ED" w:rsidRDefault="000B28ED">
            <w:pPr>
              <w:rPr>
                <w:rFonts w:ascii="Times New Roman" w:hAnsi="Times New Roman" w:cs="Times New Roman"/>
              </w:rPr>
            </w:pPr>
          </w:p>
        </w:tc>
      </w:tr>
      <w:tr w:rsidR="000B28ED" w14:paraId="298B786D" w14:textId="77777777" w:rsidTr="00B27B10">
        <w:tc>
          <w:tcPr>
            <w:tcW w:w="2688" w:type="dxa"/>
          </w:tcPr>
          <w:p w14:paraId="6CA8EFD0" w14:textId="77777777" w:rsidR="000B28ED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Техническое описание </w:t>
            </w:r>
          </w:p>
        </w:tc>
        <w:tc>
          <w:tcPr>
            <w:tcW w:w="6651" w:type="dxa"/>
          </w:tcPr>
          <w:p w14:paraId="7F9245C4" w14:textId="3627E28B" w:rsidR="000B28ED" w:rsidRPr="00B27B10" w:rsidRDefault="00BB2A4A" w:rsidP="00B27B1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Стационарная акустическая система с</w:t>
            </w:r>
            <w:r w:rsidR="00B27B10">
              <w:rPr>
                <w:rFonts w:ascii="Times New Roman" w:eastAsia="Calibri" w:hAnsi="Times New Roman" w:cs="Times New Roman"/>
              </w:rPr>
              <w:t xml:space="preserve"> LED-дисплеем, трёхполосным звуком и видео в 4К. </w:t>
            </w:r>
          </w:p>
        </w:tc>
      </w:tr>
      <w:tr w:rsidR="000B28ED" w14:paraId="21ABC3C8" w14:textId="77777777" w:rsidTr="00B27B10">
        <w:tc>
          <w:tcPr>
            <w:tcW w:w="2688" w:type="dxa"/>
          </w:tcPr>
          <w:p w14:paraId="6697A9C3" w14:textId="77777777" w:rsidR="000B28ED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Техническая характеристика</w:t>
            </w:r>
          </w:p>
          <w:p w14:paraId="63589892" w14:textId="77777777" w:rsidR="000B28ED" w:rsidRDefault="000B28E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651" w:type="dxa"/>
          </w:tcPr>
          <w:p w14:paraId="58E2071C" w14:textId="77777777" w:rsidR="000B28ED" w:rsidRDefault="000000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Тип - Стационарная акустическая система </w:t>
            </w:r>
          </w:p>
          <w:p w14:paraId="7237907D" w14:textId="0BFDF54A" w:rsidR="000B28ED" w:rsidRDefault="000000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Материал </w:t>
            </w:r>
            <w:r w:rsidR="00BB2A4A">
              <w:rPr>
                <w:rFonts w:ascii="Times New Roman" w:eastAsia="Calibri" w:hAnsi="Times New Roman" w:cs="Times New Roman"/>
              </w:rPr>
              <w:t>сателлита -</w:t>
            </w:r>
            <w:r>
              <w:rPr>
                <w:rFonts w:ascii="Times New Roman" w:eastAsia="Calibri" w:hAnsi="Times New Roman" w:cs="Times New Roman"/>
              </w:rPr>
              <w:t xml:space="preserve"> Пластик </w:t>
            </w:r>
          </w:p>
          <w:p w14:paraId="58AF0B03" w14:textId="77777777" w:rsidR="000B28ED" w:rsidRDefault="000000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Цвет, используемый в оформлении - Серый </w:t>
            </w:r>
          </w:p>
          <w:p w14:paraId="4E4658D1" w14:textId="77777777" w:rsidR="000B28ED" w:rsidRDefault="000000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Суммарная мощность системы   - 65 Вт</w:t>
            </w:r>
          </w:p>
          <w:p w14:paraId="7BCA24E3" w14:textId="77777777" w:rsidR="000B28ED" w:rsidRDefault="000000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Отношение сигнал / шум, дБ - 108 </w:t>
            </w:r>
          </w:p>
          <w:p w14:paraId="14F605F0" w14:textId="77777777" w:rsidR="000B28ED" w:rsidRDefault="000000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Минимальная частота системы, Гц — 45 </w:t>
            </w:r>
          </w:p>
          <w:p w14:paraId="3D4E8A33" w14:textId="77777777" w:rsidR="000B28ED" w:rsidRDefault="000000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Максимальная частота системы, кГц - 20</w:t>
            </w:r>
          </w:p>
          <w:p w14:paraId="0918A158" w14:textId="77777777" w:rsidR="000B28ED" w:rsidRDefault="000000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Диаметр динамика фронтального сателлита   - 1 x 20 мм , 1 x 88 мм </w:t>
            </w:r>
          </w:p>
          <w:p w14:paraId="10F26624" w14:textId="77777777" w:rsidR="000B28ED" w:rsidRDefault="000000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Диаметр динамика центрального сателлита - 1 х 38 мм </w:t>
            </w:r>
          </w:p>
          <w:p w14:paraId="3E453D42" w14:textId="07967DF1" w:rsidR="000B28ED" w:rsidRDefault="000000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Особенности   - Wi-Fi, Bluetooth, Аудиовход, FM-тюнер, Поддержка голосов</w:t>
            </w:r>
            <w:r w:rsidR="007519AB">
              <w:rPr>
                <w:rFonts w:ascii="Times New Roman" w:eastAsia="Calibri" w:hAnsi="Times New Roman" w:cs="Times New Roman"/>
              </w:rPr>
              <w:t>ого</w:t>
            </w:r>
            <w:r>
              <w:rPr>
                <w:rFonts w:ascii="Times New Roman" w:eastAsia="Calibri" w:hAnsi="Times New Roman" w:cs="Times New Roman"/>
              </w:rPr>
              <w:t xml:space="preserve"> помощник</w:t>
            </w:r>
            <w:r w:rsidR="007519AB">
              <w:rPr>
                <w:rFonts w:ascii="Times New Roman" w:eastAsia="Calibri" w:hAnsi="Times New Roman" w:cs="Times New Roman"/>
              </w:rPr>
              <w:t>а Алиса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014BE014" w14:textId="2BFED13F" w:rsidR="000B28ED" w:rsidRDefault="000000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Версия </w:t>
            </w:r>
            <w:r w:rsidR="00BB2A4A">
              <w:rPr>
                <w:rFonts w:ascii="Times New Roman" w:eastAsia="Calibri" w:hAnsi="Times New Roman" w:cs="Times New Roman"/>
              </w:rPr>
              <w:t>Bluetooth -</w:t>
            </w:r>
            <w:r>
              <w:rPr>
                <w:rFonts w:ascii="Times New Roman" w:eastAsia="Calibri" w:hAnsi="Times New Roman" w:cs="Times New Roman"/>
              </w:rPr>
              <w:t xml:space="preserve"> 4.2</w:t>
            </w:r>
          </w:p>
          <w:p w14:paraId="6A02D9D0" w14:textId="341BBB76" w:rsidR="000B28ED" w:rsidRDefault="000000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Дополнительно   - Технология Dolby Audio</w:t>
            </w:r>
            <w:r>
              <w:rPr>
                <w:rFonts w:ascii="Times New Roman" w:eastAsia="Calibri" w:hAnsi="Times New Roman" w:cs="Times New Roman"/>
              </w:rPr>
              <w:br/>
              <w:t>5 встроенных динамиков</w:t>
            </w:r>
            <w:r>
              <w:rPr>
                <w:rFonts w:ascii="Times New Roman" w:eastAsia="Calibri" w:hAnsi="Times New Roman" w:cs="Times New Roman"/>
              </w:rPr>
              <w:br/>
              <w:t>7 встроенных микрофонов</w:t>
            </w:r>
            <w:r>
              <w:rPr>
                <w:rFonts w:ascii="Times New Roman" w:eastAsia="Calibri" w:hAnsi="Times New Roman" w:cs="Times New Roman"/>
              </w:rPr>
              <w:br/>
              <w:t>2 Hi-Fi усилителя класса D</w:t>
            </w:r>
            <w:r>
              <w:rPr>
                <w:rFonts w:ascii="Times New Roman" w:eastAsia="Calibri" w:hAnsi="Times New Roman" w:cs="Times New Roman"/>
              </w:rPr>
              <w:br/>
              <w:t>Разрешение на видеовыходе 4K</w:t>
            </w:r>
            <w:r>
              <w:rPr>
                <w:rFonts w:ascii="Times New Roman" w:eastAsia="Calibri" w:hAnsi="Times New Roman" w:cs="Times New Roman"/>
              </w:rPr>
              <w:br/>
              <w:t>Радиус действия Bluetooth до 10 м</w:t>
            </w:r>
            <w:r>
              <w:rPr>
                <w:rFonts w:ascii="Times New Roman" w:eastAsia="Calibri" w:hAnsi="Times New Roman" w:cs="Times New Roman"/>
              </w:rPr>
              <w:br/>
              <w:t>Встроенный LED-экран монохромный</w:t>
            </w:r>
            <w:r>
              <w:rPr>
                <w:rFonts w:ascii="Times New Roman" w:eastAsia="Calibri" w:hAnsi="Times New Roman" w:cs="Times New Roman"/>
              </w:rPr>
              <w:br/>
              <w:t>Поддержка потоковых аудиосервисов</w:t>
            </w:r>
            <w:r>
              <w:rPr>
                <w:rFonts w:ascii="Times New Roman" w:eastAsia="Calibri" w:hAnsi="Times New Roman" w:cs="Times New Roman"/>
              </w:rPr>
              <w:br/>
              <w:t>Поддержка потоковых видеосервисов</w:t>
            </w:r>
            <w:r>
              <w:rPr>
                <w:rFonts w:ascii="Times New Roman" w:eastAsia="Calibri" w:hAnsi="Times New Roman" w:cs="Times New Roman"/>
              </w:rPr>
              <w:br/>
              <w:t>Возможность отключения микрофонов</w:t>
            </w:r>
            <w:r>
              <w:rPr>
                <w:rFonts w:ascii="Times New Roman" w:eastAsia="Calibri" w:hAnsi="Times New Roman" w:cs="Times New Roman"/>
              </w:rPr>
              <w:br/>
              <w:t>Частотный диапазон Wi-Fi 2.4 ГГц / 5 ГГц</w:t>
            </w:r>
            <w:r>
              <w:rPr>
                <w:rFonts w:ascii="Times New Roman" w:eastAsia="Calibri" w:hAnsi="Times New Roman" w:cs="Times New Roman"/>
              </w:rPr>
              <w:br/>
              <w:t xml:space="preserve">Работа в экосистеме в системе Умный дом Яндекса </w:t>
            </w:r>
          </w:p>
          <w:p w14:paraId="3551E430" w14:textId="19DFA723" w:rsidR="000B28ED" w:rsidRPr="00B27B10" w:rsidRDefault="000000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Подключение не требуется.</w:t>
            </w:r>
          </w:p>
        </w:tc>
      </w:tr>
      <w:tr w:rsidR="000B28ED" w14:paraId="66161592" w14:textId="77777777" w:rsidTr="00B27B10">
        <w:tc>
          <w:tcPr>
            <w:tcW w:w="2688" w:type="dxa"/>
          </w:tcPr>
          <w:p w14:paraId="558287ED" w14:textId="77777777" w:rsidR="000B28ED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Дополнительная документация</w:t>
            </w:r>
          </w:p>
        </w:tc>
        <w:tc>
          <w:tcPr>
            <w:tcW w:w="6651" w:type="dxa"/>
          </w:tcPr>
          <w:p w14:paraId="288476BA" w14:textId="77777777" w:rsidR="00B27B10" w:rsidRPr="007759C2" w:rsidRDefault="00B27B10" w:rsidP="00B27B10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0BA578C0" w14:textId="292F076B" w:rsidR="000B28ED" w:rsidRDefault="00B27B10" w:rsidP="00B27B10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Гарантийный талон </w:t>
            </w:r>
          </w:p>
        </w:tc>
      </w:tr>
      <w:tr w:rsidR="000B28ED" w14:paraId="3C290D92" w14:textId="77777777" w:rsidTr="00B27B10">
        <w:tc>
          <w:tcPr>
            <w:tcW w:w="2688" w:type="dxa"/>
          </w:tcPr>
          <w:p w14:paraId="7846683D" w14:textId="77777777" w:rsidR="000B28ED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Срок поставки</w:t>
            </w:r>
          </w:p>
        </w:tc>
        <w:tc>
          <w:tcPr>
            <w:tcW w:w="6651" w:type="dxa"/>
          </w:tcPr>
          <w:p w14:paraId="4019E312" w14:textId="461AF05B" w:rsidR="000B28ED" w:rsidRDefault="00B27B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15 календарных дней со дня подачи письменной заявки</w:t>
            </w:r>
          </w:p>
        </w:tc>
      </w:tr>
      <w:tr w:rsidR="00B27B10" w14:paraId="231BB013" w14:textId="77777777" w:rsidTr="00B27B10">
        <w:tc>
          <w:tcPr>
            <w:tcW w:w="2688" w:type="dxa"/>
          </w:tcPr>
          <w:p w14:paraId="0DFA6053" w14:textId="77777777" w:rsidR="00B27B10" w:rsidRDefault="00B27B10" w:rsidP="00B27B1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Условия доставки</w:t>
            </w:r>
          </w:p>
        </w:tc>
        <w:tc>
          <w:tcPr>
            <w:tcW w:w="6651" w:type="dxa"/>
          </w:tcPr>
          <w:p w14:paraId="594E122A" w14:textId="4A525C3C" w:rsidR="00B27B10" w:rsidRDefault="00B27B10" w:rsidP="00B27B10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</w:tc>
      </w:tr>
      <w:tr w:rsidR="00B27B10" w14:paraId="4EFE41E0" w14:textId="77777777" w:rsidTr="00B27B10">
        <w:tc>
          <w:tcPr>
            <w:tcW w:w="2688" w:type="dxa"/>
          </w:tcPr>
          <w:p w14:paraId="783E8212" w14:textId="77777777" w:rsidR="00B27B10" w:rsidRDefault="00B27B10" w:rsidP="00B27B1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Места поставки</w:t>
            </w:r>
          </w:p>
        </w:tc>
        <w:tc>
          <w:tcPr>
            <w:tcW w:w="6651" w:type="dxa"/>
          </w:tcPr>
          <w:p w14:paraId="32917DFD" w14:textId="77777777" w:rsidR="00B27B10" w:rsidRPr="000E5CCD" w:rsidRDefault="00B27B10" w:rsidP="00B27B10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lang w:val="en-US"/>
              </w:rPr>
            </w:pPr>
            <w:r w:rsidRPr="000E5CCD">
              <w:rPr>
                <w:rFonts w:ascii="Times New Roman" w:eastAsia="Calibri" w:hAnsi="Times New Roman" w:cs="Times New Roman"/>
                <w:iCs/>
                <w:lang w:val="en-US"/>
              </w:rPr>
              <w:t>А</w:t>
            </w:r>
            <w:r w:rsidRPr="000E5CCD">
              <w:rPr>
                <w:rFonts w:ascii="Times New Roman" w:eastAsia="Calibri" w:hAnsi="Times New Roman" w:cs="Times New Roman"/>
                <w:iCs/>
              </w:rPr>
              <w:t>ктюбинская</w:t>
            </w:r>
            <w:r w:rsidRPr="000E5CCD">
              <w:rPr>
                <w:rFonts w:ascii="Times New Roman" w:eastAsia="Calibri" w:hAnsi="Times New Roman" w:cs="Times New Roman"/>
                <w:iCs/>
                <w:lang w:val="en-US"/>
              </w:rPr>
              <w:t xml:space="preserve"> область</w:t>
            </w:r>
          </w:p>
          <w:p w14:paraId="129B0F88" w14:textId="77777777" w:rsidR="00B27B10" w:rsidRPr="000E5CCD" w:rsidRDefault="00B27B10" w:rsidP="00B27B10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0E5CCD">
              <w:rPr>
                <w:rFonts w:ascii="Times New Roman" w:eastAsia="Calibri" w:hAnsi="Times New Roman" w:cs="Times New Roman"/>
              </w:rPr>
              <w:t>г.</w:t>
            </w:r>
            <w:r w:rsidRPr="000E5CCD">
              <w:rPr>
                <w:rFonts w:ascii="Times New Roman" w:eastAsia="Calibri" w:hAnsi="Times New Roman" w:cs="Times New Roman"/>
                <w:lang w:val="kk-KZ"/>
              </w:rPr>
              <w:t>Актобе, улица Санкибай Батыр, 171Б</w:t>
            </w:r>
          </w:p>
          <w:p w14:paraId="61AF9CDC" w14:textId="77777777" w:rsidR="00B27B10" w:rsidRPr="000E5CCD" w:rsidRDefault="00B27B10" w:rsidP="00B27B10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29219690" w14:textId="77777777" w:rsidR="00B27B10" w:rsidRPr="000E5CCD" w:rsidRDefault="00B27B10" w:rsidP="00B27B10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Жетысуская</w:t>
            </w:r>
            <w:r w:rsidRPr="000E5CCD">
              <w:rPr>
                <w:rFonts w:ascii="Times New Roman" w:eastAsia="Calibri" w:hAnsi="Times New Roman" w:cs="Times New Roman"/>
                <w:iCs/>
              </w:rPr>
              <w:t xml:space="preserve"> область</w:t>
            </w:r>
          </w:p>
          <w:p w14:paraId="0899E8B5" w14:textId="77777777" w:rsidR="00B27B10" w:rsidRPr="000E5CCD" w:rsidRDefault="00B27B10" w:rsidP="00B27B10">
            <w:pPr>
              <w:ind w:left="720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0E5CCD">
              <w:rPr>
                <w:rFonts w:ascii="Times New Roman" w:eastAsia="Calibri" w:hAnsi="Times New Roman" w:cs="Times New Roman"/>
                <w:iCs/>
              </w:rPr>
              <w:t>г.</w:t>
            </w:r>
            <w:r w:rsidRPr="000E5CCD">
              <w:rPr>
                <w:rFonts w:ascii="Times New Roman" w:eastAsia="Calibri" w:hAnsi="Times New Roman" w:cs="Times New Roman"/>
                <w:lang w:val="kk-KZ"/>
              </w:rPr>
              <w:t>Талдыкорган, улица Балпык би, 86</w:t>
            </w:r>
          </w:p>
          <w:p w14:paraId="13812BCB" w14:textId="77777777" w:rsidR="00B27B10" w:rsidRPr="000E5CCD" w:rsidRDefault="00B27B10" w:rsidP="00B27B10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5D79BB86" w14:textId="77777777" w:rsidR="00B27B10" w:rsidRPr="000E5CCD" w:rsidRDefault="00B27B10" w:rsidP="00B27B10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0E5CCD">
              <w:rPr>
                <w:rFonts w:ascii="Times New Roman" w:eastAsia="Calibri" w:hAnsi="Times New Roman" w:cs="Times New Roman"/>
                <w:iCs/>
              </w:rPr>
              <w:t>Восточно-Казахстанская область</w:t>
            </w:r>
          </w:p>
          <w:p w14:paraId="221BE709" w14:textId="77777777" w:rsidR="00B27B10" w:rsidRPr="000E5CCD" w:rsidRDefault="00B27B10" w:rsidP="00B27B10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  <w:lang w:val="kk-KZ"/>
              </w:rPr>
            </w:pPr>
            <w:r w:rsidRPr="000E5CCD">
              <w:rPr>
                <w:rFonts w:ascii="Times New Roman" w:eastAsia="Calibri" w:hAnsi="Times New Roman" w:cs="Times New Roman"/>
                <w:iCs/>
                <w:lang w:val="kk-KZ"/>
              </w:rPr>
              <w:t>г.Усть-Каменогорск, улица Добролюбова, 44</w:t>
            </w:r>
          </w:p>
          <w:p w14:paraId="237B1891" w14:textId="77777777" w:rsidR="00B27B10" w:rsidRPr="000E5CCD" w:rsidRDefault="00B27B10" w:rsidP="00B27B10">
            <w:pPr>
              <w:rPr>
                <w:rFonts w:ascii="Times New Roman" w:eastAsia="Calibri" w:hAnsi="Times New Roman" w:cs="Times New Roman"/>
                <w:iCs/>
                <w:lang w:val="kk-KZ"/>
              </w:rPr>
            </w:pPr>
          </w:p>
          <w:p w14:paraId="446A336A" w14:textId="77777777" w:rsidR="00B27B10" w:rsidRPr="000E5CCD" w:rsidRDefault="00B27B10" w:rsidP="00B27B10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0E5CCD">
              <w:rPr>
                <w:rFonts w:ascii="Times New Roman" w:eastAsia="Calibri" w:hAnsi="Times New Roman" w:cs="Times New Roman"/>
                <w:iCs/>
                <w:lang w:val="kk-KZ"/>
              </w:rPr>
              <w:t>Жамбылская область</w:t>
            </w:r>
          </w:p>
          <w:p w14:paraId="394340F3" w14:textId="77777777" w:rsidR="00B27B10" w:rsidRPr="000E5CCD" w:rsidRDefault="00B27B10" w:rsidP="00B27B10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0E5CCD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г.Тараз, улица К.Азербаева, 156</w:t>
            </w:r>
          </w:p>
          <w:p w14:paraId="641F8324" w14:textId="77777777" w:rsidR="00B27B10" w:rsidRPr="000E5CCD" w:rsidRDefault="00B27B10" w:rsidP="00B27B10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27F6E641" w14:textId="77777777" w:rsidR="00B27B10" w:rsidRPr="000E5CCD" w:rsidRDefault="00B27B10" w:rsidP="00B27B10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0E5CCD">
              <w:rPr>
                <w:rFonts w:ascii="Times New Roman" w:eastAsia="Calibri" w:hAnsi="Times New Roman" w:cs="Times New Roman"/>
                <w:iCs/>
                <w:lang w:val="kk-KZ"/>
              </w:rPr>
              <w:t>Костанайская область</w:t>
            </w:r>
          </w:p>
          <w:p w14:paraId="45EC0DDA" w14:textId="77777777" w:rsidR="00B27B10" w:rsidRPr="000E5CCD" w:rsidRDefault="00B27B10" w:rsidP="00B27B10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0E5CCD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г.Костанай, улица Пушкина,179</w:t>
            </w:r>
          </w:p>
          <w:p w14:paraId="0BDC2D8E" w14:textId="77777777" w:rsidR="00B27B10" w:rsidRPr="000E5CCD" w:rsidRDefault="00B27B10" w:rsidP="00B27B10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18CC4D65" w14:textId="77777777" w:rsidR="00B27B10" w:rsidRPr="000E5CCD" w:rsidRDefault="00B27B10" w:rsidP="00B27B10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0E5CCD">
              <w:rPr>
                <w:rFonts w:ascii="Times New Roman" w:eastAsia="Calibri" w:hAnsi="Times New Roman" w:cs="Times New Roman"/>
                <w:iCs/>
                <w:lang w:val="kk-KZ"/>
              </w:rPr>
              <w:t>Павлодарская область</w:t>
            </w:r>
          </w:p>
          <w:p w14:paraId="70C1E6FE" w14:textId="77777777" w:rsidR="00B27B10" w:rsidRPr="000E5CCD" w:rsidRDefault="00B27B10" w:rsidP="00B27B10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0E5CCD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г.Павлодар, улица Джамбульская,6</w:t>
            </w:r>
          </w:p>
          <w:p w14:paraId="59C78D2B" w14:textId="77777777" w:rsidR="00B27B10" w:rsidRPr="000E5CCD" w:rsidRDefault="00B27B10" w:rsidP="00B27B10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577F7DDE" w14:textId="77777777" w:rsidR="00B27B10" w:rsidRPr="000E5CCD" w:rsidRDefault="00B27B10" w:rsidP="00B27B10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г</w:t>
            </w:r>
            <w:r>
              <w:rPr>
                <w:rFonts w:ascii="Times New Roman" w:eastAsia="Calibri" w:hAnsi="Times New Roman" w:cs="Times New Roman"/>
                <w:iCs/>
                <w:lang w:val="en-US"/>
              </w:rPr>
              <w:t xml:space="preserve">. </w:t>
            </w:r>
            <w:r w:rsidRPr="000E5CCD">
              <w:rPr>
                <w:rFonts w:ascii="Times New Roman" w:eastAsia="Calibri" w:hAnsi="Times New Roman" w:cs="Times New Roman"/>
                <w:iCs/>
                <w:lang w:val="kk-KZ"/>
              </w:rPr>
              <w:t>Алматы</w:t>
            </w:r>
          </w:p>
          <w:p w14:paraId="510C7FEB" w14:textId="77777777" w:rsidR="00B27B10" w:rsidRPr="000E5CCD" w:rsidRDefault="00B27B10" w:rsidP="00B27B10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67944524" w14:textId="77777777" w:rsidR="00B27B10" w:rsidRPr="000E5CCD" w:rsidRDefault="00B27B10" w:rsidP="00B27B10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1110DD16" w14:textId="3E2D7010" w:rsidR="00B27B10" w:rsidRDefault="00B27B10" w:rsidP="00B27B10">
            <w:pPr>
              <w:pStyle w:val="a9"/>
              <w:rPr>
                <w:rFonts w:ascii="Times New Roman" w:eastAsia="Calibri" w:hAnsi="Times New Roman" w:cs="Times New Roman"/>
                <w:iCs/>
              </w:rPr>
            </w:pPr>
            <w:r w:rsidRPr="00F43D8B">
              <w:rPr>
                <w:rFonts w:ascii="Times New Roman" w:eastAsia="Calibri" w:hAnsi="Times New Roman" w:cs="Times New Roman"/>
                <w:lang w:val="kk-KZ"/>
              </w:rPr>
              <w:t>г. Шымкент, Аль-Фарабийский район, проспект Байдибек Би, строение 77А</w:t>
            </w:r>
          </w:p>
        </w:tc>
      </w:tr>
      <w:tr w:rsidR="00B27B10" w14:paraId="426ED41A" w14:textId="77777777" w:rsidTr="00B27B10">
        <w:tc>
          <w:tcPr>
            <w:tcW w:w="2688" w:type="dxa"/>
          </w:tcPr>
          <w:p w14:paraId="0B3200A6" w14:textId="77777777" w:rsidR="00B27B10" w:rsidRDefault="00B27B10" w:rsidP="00B27B1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Срок гарантии от поставщика</w:t>
            </w:r>
          </w:p>
        </w:tc>
        <w:tc>
          <w:tcPr>
            <w:tcW w:w="6651" w:type="dxa"/>
          </w:tcPr>
          <w:p w14:paraId="184FA4B8" w14:textId="64FB3FE0" w:rsidR="00B27B10" w:rsidRDefault="00B27B10" w:rsidP="00B27B1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7759C2">
              <w:rPr>
                <w:rFonts w:ascii="Times New Roman" w:hAnsi="Times New Roman" w:cs="Times New Roman"/>
              </w:rPr>
              <w:t>12 месяцев со дня поставки</w:t>
            </w:r>
          </w:p>
        </w:tc>
      </w:tr>
      <w:tr w:rsidR="00B27B10" w14:paraId="74BF8E5F" w14:textId="77777777" w:rsidTr="00B27B10">
        <w:tc>
          <w:tcPr>
            <w:tcW w:w="2688" w:type="dxa"/>
          </w:tcPr>
          <w:p w14:paraId="30CBB832" w14:textId="77777777" w:rsidR="00B27B10" w:rsidRDefault="00B27B10" w:rsidP="00B27B1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Требования к поставщику</w:t>
            </w:r>
          </w:p>
        </w:tc>
        <w:tc>
          <w:tcPr>
            <w:tcW w:w="6651" w:type="dxa"/>
          </w:tcPr>
          <w:p w14:paraId="12662C56" w14:textId="15CE53FD" w:rsidR="00B27B10" w:rsidRDefault="00B27B10" w:rsidP="00B27B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 и актов приема-передачи товара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B27B10" w14:paraId="16E8AD83" w14:textId="77777777" w:rsidTr="00B27B10">
        <w:trPr>
          <w:trHeight w:val="603"/>
        </w:trPr>
        <w:tc>
          <w:tcPr>
            <w:tcW w:w="2688" w:type="dxa"/>
          </w:tcPr>
          <w:p w14:paraId="73C5B603" w14:textId="77777777" w:rsidR="00B27B10" w:rsidRDefault="00B27B10" w:rsidP="00B27B1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Сопутствующие услуги/работы</w:t>
            </w:r>
          </w:p>
        </w:tc>
        <w:tc>
          <w:tcPr>
            <w:tcW w:w="6651" w:type="dxa"/>
          </w:tcPr>
          <w:p w14:paraId="02E499B0" w14:textId="2778BBB2" w:rsidR="00B27B10" w:rsidRDefault="00B27B10" w:rsidP="00B27B1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77553363" w14:textId="77777777" w:rsidR="000B28ED" w:rsidRDefault="000B28E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AA141AC" w14:textId="77777777" w:rsidR="000B28ED" w:rsidRDefault="000B28E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611BC2" w14:textId="77777777" w:rsidR="000B28ED" w:rsidRDefault="000B28ED">
      <w:pPr>
        <w:rPr>
          <w:rFonts w:ascii="Times New Roman" w:hAnsi="Times New Roman" w:cs="Times New Roman"/>
        </w:rPr>
      </w:pPr>
    </w:p>
    <w:sectPr w:rsidR="000B28ED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422D6"/>
    <w:multiLevelType w:val="multilevel"/>
    <w:tmpl w:val="3036149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9506247"/>
    <w:multiLevelType w:val="multilevel"/>
    <w:tmpl w:val="384AD64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527019251">
    <w:abstractNumId w:val="2"/>
  </w:num>
  <w:num w:numId="2" w16cid:durableId="177427234">
    <w:abstractNumId w:val="1"/>
  </w:num>
  <w:num w:numId="3" w16cid:durableId="16154832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8ED"/>
    <w:rsid w:val="000B28ED"/>
    <w:rsid w:val="001262D1"/>
    <w:rsid w:val="007519AB"/>
    <w:rsid w:val="00B27B10"/>
    <w:rsid w:val="00BB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7AB07"/>
  <w15:docId w15:val="{113D413E-9F7A-4B42-9552-81CCCF6D8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038B"/>
    <w:pPr>
      <w:spacing w:after="160" w:line="254" w:lineRule="auto"/>
    </w:pPr>
  </w:style>
  <w:style w:type="paragraph" w:styleId="1">
    <w:name w:val="heading 1"/>
    <w:basedOn w:val="a0"/>
    <w:next w:val="a1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Title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1">
    <w:name w:val="Body Text"/>
    <w:basedOn w:val="a"/>
    <w:link w:val="a5"/>
    <w:pPr>
      <w:spacing w:after="140" w:line="276" w:lineRule="auto"/>
    </w:pPr>
  </w:style>
  <w:style w:type="paragraph" w:styleId="a6">
    <w:name w:val="List"/>
    <w:basedOn w:val="a1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0F038B"/>
    <w:pPr>
      <w:spacing w:after="0" w:line="240" w:lineRule="auto"/>
      <w:ind w:left="720"/>
      <w:contextualSpacing/>
    </w:pPr>
    <w:rPr>
      <w:sz w:val="24"/>
      <w:szCs w:val="24"/>
    </w:rPr>
  </w:style>
  <w:style w:type="table" w:styleId="aa">
    <w:name w:val="Table Grid"/>
    <w:basedOn w:val="a3"/>
    <w:uiPriority w:val="39"/>
    <w:rsid w:val="000F038B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basedOn w:val="a2"/>
    <w:link w:val="a1"/>
    <w:rsid w:val="00B27B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377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Arailym Yerkinova</dc:creator>
  <dc:description/>
  <cp:lastModifiedBy>Abat Tulegenov</cp:lastModifiedBy>
  <cp:revision>13</cp:revision>
  <cp:lastPrinted>2023-02-08T10:23:00Z</cp:lastPrinted>
  <dcterms:created xsi:type="dcterms:W3CDTF">2021-06-22T05:23:00Z</dcterms:created>
  <dcterms:modified xsi:type="dcterms:W3CDTF">2023-02-09T10:31:00Z</dcterms:modified>
  <dc:language>ru-RU</dc:language>
</cp:coreProperties>
</file>