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2/ЦП-17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Подушка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Подушка со средней степенью поддержки.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Наполнитель</w:t>
              <w:tab/>
              <w:t xml:space="preserve">- холлофайбер</w:t>
            </w:r>
          </w:p>
          <w:p w:rsidR="00000000" w:rsidDel="00000000" w:rsidP="00000000" w:rsidRDefault="00000000" w:rsidRPr="00000000" w14:paraId="0000001B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Размер (Д×Ш)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50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 ×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70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 см </w:t>
            </w:r>
          </w:p>
          <w:p w:rsidR="00000000" w:rsidDel="00000000" w:rsidP="00000000" w:rsidRDefault="00000000" w:rsidRPr="00000000" w14:paraId="0000001C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Материал чехла: хлопок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5"/>
                <w:szCs w:val="25"/>
                <w:rtl w:val="0"/>
              </w:rPr>
              <w:t xml:space="preserve">Цвет - по согласованию с Заказчиком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оборудования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+wbg1iSQwSqnefyCeuZmYjPEKQ==">CgMxLjA4AHIhMUNoTi1odzJ3M0lva2JJWEpZNUVHenU5STVUVXZOcFVY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2025-01-15T04:45:00Z</dcterms:created>
  <dc:creator>Владелец</dc:creator>
</cp:coreProperties>
</file>