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круглый высокий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Osio с чистыми, четкими линиями включает в себя широкий спектр различных журнальных, обеденных, переговорных, высоких барных и других столов. Основание стола Osio может быть квадратной, круглой, крестообразной и Т-образной формы.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Osio универсального стол  O6. Кромка лента ABS берёзa 33x2.2 HYG (421) кромка лента лазер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O6 столешница diameter 60 cm lam преформ: Lam 421 берёзa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Antimicrobial top Osio ножка универсального стола, крестообразная 550/730: Серебристый (IM-89)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6jtqtCrrq1Usukx8jGGFBXpzw==">CgMxLjA4AHIhMVlqcER0U3U5SnVXLTN2S0VVTVFaR0tMZ29qZm1aNGJO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