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детский 1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3-5 пластик. Высота сиденья 5(430), 4(380), 3(350). Prima пластиковая спинка для ученического стула: Берёзa Prima пластиковое сиденье для ученического стула: Берёзa Заглушки: стандарт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каркас для пластиковых компонентов  ученического стула: Белый (IM-73), 3-5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OU3Jx5W02q6yUjZBloruhj8zA==">CgMxLjA4AHIhMThTbkJDVnhnWVY4TFJqRjJ3c1RqcDJRRE1rUDFHYnRp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