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Кресло с низкой спинкой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Рабочее кресло модели “3016” обладает компактными размерами и простым, удобным механизмом регулировки. Обивка сиденья и спинки имеют пластиковый контур для защиты от истирания при использовании в ограниченном пространстве.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480мм, Глубина 490-600 мм, Высота 690-980 мм (диапазон регулировки)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сидения 390-530 мм. Кресло оснащено механизмом регулировки высоты спинки.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Регулировка высоты сиденья осуществляется с помощью газовой пружины. Колесики с инерционным торможением.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oUhv2EIhNVj+TfPalnXDdNBnw==">CgMxLjA4AHIhMU5JeEVsMjIyajBIb0JjV1NSN2xDRUxRVFNVVHNfcFpQ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