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2/ЦП-47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Стул детский 2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Ученические стулья Prima соответствуют требованиям стандартов для учебной мебели.Стулья Prima предназначены для начальных и средних школ, гимназий и профессиональных училищ. Особое внимание уделено эргономике и комфорту. Широкий выбор материалов позволяет использовать стулья с учетом потребностей и назначения помещения. Стулья легко подвесить на стол.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 1030 ученический стул 3-5 пластик. Высота сиденья 5(430), 4(380), 3(350). Prima пластиковая спинка для ученического стула: Берёзa Prima пластиковое сиденье для ученического стула: Берёзa Заглушки: стандарт Prima каркас для пластиковых компонентов  ученического стула: Белый (IM-73), 3-5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oiVcKuCrnvU6K0jDfK0/VdPElw==">CgMxLjA4AHIhMVNGS2NUbzJiYm5sZGtDS1l3Q3FoeWFYQUFSVzBVSnRB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