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Дидактические пособия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Комплект дидактических пособий для кабинета логопеда должен состоять из наглядных методических пособий, демонстрационных и раздаточных материалов, альбомов, рабочих тетрадей, развивающих тетрадей и разрезных игровых комплектов.</w:t>
            </w:r>
          </w:p>
        </w:tc>
      </w:tr>
      <w:tr>
        <w:trPr>
          <w:cantSplit w:val="0"/>
          <w:trHeight w:val="26599.8925781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162.0" w:type="dxa"/>
              <w:jc w:val="left"/>
              <w:tblLayout w:type="fixed"/>
              <w:tblLook w:val="0400"/>
            </w:tblPr>
            <w:tblGrid>
              <w:gridCol w:w="6162"/>
              <w:tblGridChange w:id="0">
                <w:tblGrid>
                  <w:gridCol w:w="6162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5946.0" w:type="dxa"/>
                    <w:jc w:val="left"/>
                    <w:tblLayout w:type="fixed"/>
                    <w:tblLook w:val="0400"/>
                  </w:tblPr>
                  <w:tblGrid>
                    <w:gridCol w:w="5946"/>
                    <w:tblGridChange w:id="0">
                      <w:tblGrid>
                        <w:gridCol w:w="5946"/>
                      </w:tblGrid>
                    </w:tblGridChange>
                  </w:tblGrid>
                  <w:tr>
                    <w:trPr>
                      <w:cantSplit w:val="0"/>
                      <w:trHeight w:val="30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vAlign w:val="bottom"/>
                      </w:tcPr>
                      <w:p w:rsidR="00000000" w:rsidDel="00000000" w:rsidP="00000000" w:rsidRDefault="00000000" w:rsidRPr="00000000" w14:paraId="0000001C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4"/>
                          <w:tblW w:w="6659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6659"/>
                          <w:tblGridChange w:id="0">
                            <w:tblGrid>
                              <w:gridCol w:w="6659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84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1D">
                              <w:pPr>
                                <w:jc w:val="both"/>
                                <w:rPr>
                                  <w:rFonts w:ascii="Times New Roman" w:cs="Times New Roman" w:eastAsia="Times New Roman" w:hAnsi="Times New Roman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rtl w:val="0"/>
                                </w:rPr>
                                <w:t xml:space="preserve">Один комплект состоит из:</w:t>
                              </w:r>
                            </w:p>
                            <w:p w:rsidR="00000000" w:rsidDel="00000000" w:rsidP="00000000" w:rsidRDefault="00000000" w:rsidRPr="00000000" w14:paraId="0000001E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"Сенсорика" - демонстрационный материал. 2 жас/года (каз.яз/рус.яз) – 1 шт.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1F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Мүсіндеу, Лепка, Жапсыру, Аппликация – Демонстрациялық материал. Демонстрационный материал 2-3 жас/года (каз.яз/рус.яз) – 1 шт.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20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"Құрастыру"/ "Конструирование" - демонстрационный материал. 2 жас/года (каз.яз/рус.яз)  – 1 шт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21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"Сурет салу"/ "Рисование" - альбом по рисованию. 2 жас/года (каз.яз/рус.яз)– 1 шт.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22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қолдар" / "Волшебные ручки"</w:t>
                                <w:br w:type="textWrapping"/>
                                <w:t xml:space="preserve">- альбом по лепке и аппликации. 2 жас/года (каз.яз/ рус.яз) – 1 шт.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30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23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"Сөйлеуді дамыту және көркем әдебиет" (Развитие речи и художественная литература) - демонстрационный материал. 3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4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"Қарапайым математикалық ұғымдарды қалыптастыру" (Формирование элементарных математических представлений) - демонстрационный материал. 3 жас 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5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 "Жаратылыстану, қоршаған ортамен танысу, экология негіздері" (Естествознание, ознакомление с окружающим миром, основы экологии) - демонстрационный и раздаточный материал. 3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6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құрылысшы" (Волшебный строитель) -демонстрационный материал по конструированию 3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7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"Жапсыру" (Аппликация) - рабочая тетрадь. 3 жас/года (каз.яз /рус.яз)  – 1 шт.</w:t>
                              </w:r>
                            </w:p>
                            <w:p w:rsidR="00000000" w:rsidDel="00000000" w:rsidP="00000000" w:rsidRDefault="00000000" w:rsidRPr="00000000" w14:paraId="00000028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"Сурет салу" (Рисование) - рабочая тетрадь. 3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9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"Логика" - рабочая тетрадь 3 жас (каз.яз)  – 1 шт.</w:t>
                              </w:r>
                            </w:p>
                            <w:p w:rsidR="00000000" w:rsidDel="00000000" w:rsidP="00000000" w:rsidRDefault="00000000" w:rsidRPr="00000000" w14:paraId="0000002A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both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"Сөйлеуді дамыту" - демонстрационный материал 4 жас/года (каз.яз)  – 1 шт.</w:t>
                              </w:r>
                            </w:p>
                            <w:p w:rsidR="00000000" w:rsidDel="00000000" w:rsidP="00000000" w:rsidRDefault="00000000" w:rsidRPr="00000000" w14:paraId="0000002B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"Қарапайым математикалық ұғымдарды қалыптастыру" (Формирование элементарных математических представлений) - демонстрационный материал.   4 жас/года (каз.яз/рус.яз)  – 1 шт</w:t>
                              </w:r>
                            </w:p>
                            <w:p w:rsidR="00000000" w:rsidDel="00000000" w:rsidP="00000000" w:rsidRDefault="00000000" w:rsidRPr="00000000" w14:paraId="0000002C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"Құрастыру" (Конструирование) - демонстрационный материал 4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D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"Жаратылыстану" (Естествознание) демонстрационный материал 4 жас-года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E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"Қоршаған ортамен танысу" (Ознакомление с окружающим миром) - демонстрационный материал 4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2F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"Логика" – рабочая тетрадь. 4 жас (каз.яз)  – 1 шт.</w:t>
                              </w:r>
                            </w:p>
                            <w:p w:rsidR="00000000" w:rsidDel="00000000" w:rsidP="00000000" w:rsidRDefault="00000000" w:rsidRPr="00000000" w14:paraId="00000030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"Жапсыру" (Аппликация) - рабочая тетрадь. 4 жас/года (каз.яз /рус.яз)  – 1 шт.</w:t>
                              </w:r>
                            </w:p>
                            <w:p w:rsidR="00000000" w:rsidDel="00000000" w:rsidP="00000000" w:rsidRDefault="00000000" w:rsidRPr="00000000" w14:paraId="00000031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математика елі" (Страна волшебной математики) - обучающая тетрадь 4 жас/года (каз.яз/рус.яз)  – 1 шт.</w:t>
                              </w:r>
                            </w:p>
                            <w:p w:rsidR="00000000" w:rsidDel="00000000" w:rsidP="00000000" w:rsidRDefault="00000000" w:rsidRPr="00000000" w14:paraId="00000032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"Сөйлеуді дамыту" – рабочая тетрадь. 4 жас (каз.язык)  – 1 шт.</w:t>
                              </w:r>
                            </w:p>
                            <w:p w:rsidR="00000000" w:rsidDel="00000000" w:rsidP="00000000" w:rsidRDefault="00000000" w:rsidRPr="00000000" w14:paraId="00000033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"Қауіпсіз мінез-құлық негіздері" (Основы безопасного поведения) - демонстрационный материал.  5 жас/лет (каз.яз /рус.яз)  – 1 шт.</w:t>
                              </w:r>
                            </w:p>
                            <w:p w:rsidR="00000000" w:rsidDel="00000000" w:rsidP="00000000" w:rsidRDefault="00000000" w:rsidRPr="00000000" w14:paraId="00000034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Жапсыру" (Аппликация)  - Демонстрациялық материал, демонстрационный материал 5-6 жас/лет (каз.яз /рус.яз)  – 1 шт.</w:t>
                              </w:r>
                            </w:p>
                            <w:p w:rsidR="00000000" w:rsidDel="00000000" w:rsidP="00000000" w:rsidRDefault="00000000" w:rsidRPr="00000000" w14:paraId="00000035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әріптер мен сөздер әлемінде" – игровой разрезной комплект (каз.яз)  – 1 шт.</w:t>
                              </w:r>
                            </w:p>
                            <w:p w:rsidR="00000000" w:rsidDel="00000000" w:rsidP="00000000" w:rsidRDefault="00000000" w:rsidRPr="00000000" w14:paraId="00000036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пішіндер мен сандар әлемінде" (В мире волшебных фигур и цифр) - книга +приложение (каз.яз/рус.яз)  – 1 шт.</w:t>
                              </w:r>
                            </w:p>
                            <w:p w:rsidR="00000000" w:rsidDel="00000000" w:rsidP="00000000" w:rsidRDefault="00000000" w:rsidRPr="00000000" w14:paraId="00000037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"Құрастыру" (Конструирование) - демонстрационный материал 5 жас/лет (каз.яз/рус.яз)  – 1 шт.</w:t>
                              </w:r>
                            </w:p>
                            <w:p w:rsidR="00000000" w:rsidDel="00000000" w:rsidP="00000000" w:rsidRDefault="00000000" w:rsidRPr="00000000" w14:paraId="00000038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"Жаратылыстану" (Естествознание) - демонстрационный материал. 5 жас/лет (каз.яз/рус.яз)  – 1 шт.</w:t>
                              </w:r>
                            </w:p>
                            <w:p w:rsidR="00000000" w:rsidDel="00000000" w:rsidP="00000000" w:rsidRDefault="00000000" w:rsidRPr="00000000" w14:paraId="00000039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"Қоршаған ортамен танысу" (Ознакомление с окружающим миром) - демонстрационный материал 5 жас/лет (каз.яз /рус.яз) – 1 шт.  </w:t>
                              </w:r>
                            </w:p>
                            <w:p w:rsidR="00000000" w:rsidDel="00000000" w:rsidP="00000000" w:rsidRDefault="00000000" w:rsidRPr="00000000" w14:paraId="0000003A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"Логика" – рабочая тетрадь. 5 жас (каз.яз)  – 1 шт.</w:t>
                              </w:r>
                            </w:p>
                            <w:p w:rsidR="00000000" w:rsidDel="00000000" w:rsidP="00000000" w:rsidRDefault="00000000" w:rsidRPr="00000000" w14:paraId="0000003B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"Жапсыру" (Аппликация) - рабочая тетрадь.  5 жас/лет (каз.яз /рус.яз) – 1 шт.  </w:t>
                              </w:r>
                            </w:p>
                            <w:p w:rsidR="00000000" w:rsidDel="00000000" w:rsidP="00000000" w:rsidRDefault="00000000" w:rsidRPr="00000000" w14:paraId="0000003C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"Сурет салу" (Рисование) -рабочая тетрадь 5 жас/лет (каз.яз/рус.яз) – 1 шт.  </w:t>
                              </w:r>
                            </w:p>
                            <w:p w:rsidR="00000000" w:rsidDel="00000000" w:rsidP="00000000" w:rsidRDefault="00000000" w:rsidRPr="00000000" w14:paraId="0000003D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"Сауат ашу негіздері" – рабочая тетрадь 5 жас     "Әліппе патшалығы" рабочая тетрадь</w:t>
                              </w:r>
                            </w:p>
                            <w:p w:rsidR="00000000" w:rsidDel="00000000" w:rsidP="00000000" w:rsidRDefault="00000000" w:rsidRPr="00000000" w14:paraId="0000003E">
                              <w:pPr>
                                <w:keepNext w:val="0"/>
                                <w:keepLines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firstLine="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"Әріп-дыбыстан сиқырлы елі" рабочая тетрадь (каз.яз)  – 1 шт.</w:t>
                              </w:r>
                            </w:p>
                            <w:p w:rsidR="00000000" w:rsidDel="00000000" w:rsidP="00000000" w:rsidRDefault="00000000" w:rsidRPr="00000000" w14:paraId="0000003F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"Математика негіздері" – рабочая тетрадь 5 жас/лет (каз.яз)  – 1 шт.</w:t>
                              </w:r>
                            </w:p>
                            <w:p w:rsidR="00000000" w:rsidDel="00000000" w:rsidP="00000000" w:rsidRDefault="00000000" w:rsidRPr="00000000" w14:paraId="00000040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"Сөйлеуді дамыту" – рабочая тетрадь 5 жас (каз.яз)  – 1 шт.</w:t>
                              </w:r>
                            </w:p>
                            <w:p w:rsidR="00000000" w:rsidDel="00000000" w:rsidP="00000000" w:rsidRDefault="00000000" w:rsidRPr="00000000" w14:paraId="00000041">
                              <w:pPr>
                                <w:keepNext w:val="0"/>
                                <w:keepLines w:val="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720" w:right="0" w:hanging="36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szCs w:val="24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"Сиқырлы математика" (Волшебная математика) - рабочая тетрадь  5 лет (каз.яз/рус.яз) – 1 шт.  </w:t>
                              </w:r>
                            </w:p>
                            <w:p w:rsidR="00000000" w:rsidDel="00000000" w:rsidP="00000000" w:rsidRDefault="00000000" w:rsidRPr="00000000" w14:paraId="00000042">
                              <w:pPr>
                                <w:rPr>
                                  <w:rFonts w:ascii="Times New Roman" w:cs="Times New Roman" w:eastAsia="Times New Roman" w:hAnsi="Times New Roman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p w:rsidR="00000000" w:rsidDel="00000000" w:rsidP="00000000" w:rsidRDefault="00000000" w:rsidRPr="00000000" w14:paraId="00000043">
                              <w:pPr>
                                <w:rPr>
                                  <w:rFonts w:ascii="Times New Roman" w:cs="Times New Roman" w:eastAsia="Times New Roman" w:hAnsi="Times New Roman"/>
                                  <w:i w:val="1"/>
                                  <w:color w:val="000000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i w:val="1"/>
                                  <w:rtl w:val="0"/>
                                </w:rPr>
                                <w:t xml:space="preserve">Перечень Товаров может быть изменён, а отдельные позиции заменены на Товары со схожими характеристиками по согласованию с Благотворителем.</w:t>
                              </w: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rHeight w:val="187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vAlign w:val="bottom"/>
                            </w:tcPr>
                            <w:p w:rsidR="00000000" w:rsidDel="00000000" w:rsidP="00000000" w:rsidRDefault="00000000" w:rsidRPr="00000000" w14:paraId="00000044">
                              <w:pPr>
                                <w:rPr>
                                  <w:rFonts w:ascii="Times New Roman" w:cs="Times New Roman" w:eastAsia="Times New Roman" w:hAnsi="Times New Roman"/>
                                  <w:color w:val="000000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45">
                        <w:pPr>
                          <w:rPr>
                            <w:rFonts w:ascii="Times New Roman" w:cs="Times New Roman" w:eastAsia="Times New Roman" w:hAnsi="Times New Roman"/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6">
                  <w:pPr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57349D"/>
    <w:pPr>
      <w:widowControl w:val="0"/>
      <w:autoSpaceDE w:val="0"/>
      <w:autoSpaceDN w:val="0"/>
      <w:spacing w:line="223" w:lineRule="exact"/>
      <w:ind w:left="107"/>
    </w:pPr>
    <w:rPr>
      <w:rFonts w:ascii="Times New Roman" w:cs="Times New Roman" w:eastAsia="Times New Roman" w:hAnsi="Times New Roman"/>
      <w:sz w:val="22"/>
      <w:szCs w:val="22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rTpE4GvtAjaQo5Ci1hQf1czyw==">CgMxLjA4AHIhMVY4NXkycS1pY1Nvc1dwWFQ1bThORHYtQWstZ3oyU0Vm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2025-01-14T10:01:00Z</dcterms:created>
  <dc:creator>Владелец</dc:creator>
</cp:coreProperties>
</file>