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7F12" w:rsidRDefault="00607F12" w:rsidP="00607F12">
      <w:pPr>
        <w:jc w:val="center"/>
        <w:rPr>
          <w:rFonts w:ascii="Times New Roman" w:eastAsia="Times New Roman" w:hAnsi="Times New Roman" w:cs="Times New Roman"/>
          <w:b/>
        </w:rPr>
      </w:pPr>
    </w:p>
    <w:p w:rsidR="00607F12" w:rsidRDefault="00607F12" w:rsidP="00607F12">
      <w:pPr>
        <w:jc w:val="center"/>
        <w:rPr>
          <w:rFonts w:ascii="Times New Roman" w:eastAsia="Times New Roman" w:hAnsi="Times New Roman" w:cs="Times New Roman"/>
          <w:b/>
        </w:rPr>
      </w:pPr>
    </w:p>
    <w:p w:rsidR="00607F12" w:rsidRDefault="00607F12" w:rsidP="00607F1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Техническая спецификация</w:t>
      </w:r>
    </w:p>
    <w:p w:rsidR="00607F12" w:rsidRDefault="00607F12" w:rsidP="00607F12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06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8"/>
      </w:tblGrid>
      <w:tr w:rsidR="00607F12" w:rsidTr="00811EC9">
        <w:tc>
          <w:tcPr>
            <w:tcW w:w="2689" w:type="dxa"/>
          </w:tcPr>
          <w:p w:rsidR="00607F12" w:rsidRDefault="00607F12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заказчика</w:t>
            </w:r>
          </w:p>
        </w:tc>
        <w:tc>
          <w:tcPr>
            <w:tcW w:w="6378" w:type="dxa"/>
          </w:tcPr>
          <w:p w:rsidR="00607F12" w:rsidRDefault="00607F12" w:rsidP="00811EC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Корпоративный Фонд «Қамқорлық қоры»</w:t>
            </w:r>
          </w:p>
        </w:tc>
      </w:tr>
      <w:tr w:rsidR="00607F12" w:rsidTr="00811EC9">
        <w:tc>
          <w:tcPr>
            <w:tcW w:w="2689" w:type="dxa"/>
          </w:tcPr>
          <w:p w:rsidR="00607F12" w:rsidRDefault="00607F12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закупки</w:t>
            </w:r>
          </w:p>
        </w:tc>
        <w:tc>
          <w:tcPr>
            <w:tcW w:w="6378" w:type="dxa"/>
          </w:tcPr>
          <w:p w:rsidR="00607F12" w:rsidRDefault="00607F12" w:rsidP="00811EC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</w:rPr>
              <w:t>/11-КФ</w:t>
            </w:r>
          </w:p>
        </w:tc>
      </w:tr>
      <w:tr w:rsidR="00607F12" w:rsidTr="00811EC9">
        <w:tc>
          <w:tcPr>
            <w:tcW w:w="2689" w:type="dxa"/>
          </w:tcPr>
          <w:p w:rsidR="00607F12" w:rsidRDefault="00607F12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закупки</w:t>
            </w:r>
          </w:p>
        </w:tc>
        <w:tc>
          <w:tcPr>
            <w:tcW w:w="6378" w:type="dxa"/>
          </w:tcPr>
          <w:p w:rsidR="00607F12" w:rsidRDefault="00607F12" w:rsidP="00811EC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Оснащение 2 центров для детей с аутизмом и другими ментальными нарушениями</w:t>
            </w:r>
          </w:p>
        </w:tc>
      </w:tr>
      <w:tr w:rsidR="00607F12" w:rsidTr="00811EC9">
        <w:tc>
          <w:tcPr>
            <w:tcW w:w="2689" w:type="dxa"/>
          </w:tcPr>
          <w:p w:rsidR="00607F12" w:rsidRDefault="00607F12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лота</w:t>
            </w:r>
          </w:p>
        </w:tc>
        <w:tc>
          <w:tcPr>
            <w:tcW w:w="6378" w:type="dxa"/>
          </w:tcPr>
          <w:p w:rsidR="00607F12" w:rsidRPr="00B363FB" w:rsidRDefault="00607F12" w:rsidP="00811EC9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</w:rPr>
              <w:t>/ЦП-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01</w:t>
            </w:r>
          </w:p>
        </w:tc>
      </w:tr>
      <w:tr w:rsidR="00607F12" w:rsidTr="00811EC9">
        <w:trPr>
          <w:trHeight w:val="427"/>
        </w:trPr>
        <w:tc>
          <w:tcPr>
            <w:tcW w:w="2689" w:type="dxa"/>
          </w:tcPr>
          <w:p w:rsidR="00607F12" w:rsidRDefault="00607F12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товара</w:t>
            </w:r>
          </w:p>
        </w:tc>
        <w:tc>
          <w:tcPr>
            <w:tcW w:w="6378" w:type="dxa"/>
          </w:tcPr>
          <w:p w:rsidR="00607F12" w:rsidRPr="00BE7523" w:rsidRDefault="00607F12" w:rsidP="00811EC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E72BA">
              <w:rPr>
                <w:rFonts w:ascii="Times New Roman" w:hAnsi="Times New Roman" w:cs="Times New Roman"/>
                <w:b/>
                <w:bCs/>
              </w:rPr>
              <w:t>Зеркало настенное</w:t>
            </w:r>
          </w:p>
        </w:tc>
      </w:tr>
      <w:tr w:rsidR="00607F12" w:rsidTr="00811EC9">
        <w:trPr>
          <w:trHeight w:val="309"/>
        </w:trPr>
        <w:tc>
          <w:tcPr>
            <w:tcW w:w="2689" w:type="dxa"/>
          </w:tcPr>
          <w:p w:rsidR="00607F12" w:rsidRDefault="00607F12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6378" w:type="dxa"/>
          </w:tcPr>
          <w:p w:rsidR="00607F12" w:rsidRPr="00BE7523" w:rsidRDefault="00607F12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шт</w:t>
            </w:r>
            <w:proofErr w:type="spellEnd"/>
            <w:r w:rsidRPr="00BE752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07F12" w:rsidTr="00811EC9">
        <w:trPr>
          <w:trHeight w:val="407"/>
        </w:trPr>
        <w:tc>
          <w:tcPr>
            <w:tcW w:w="2689" w:type="dxa"/>
          </w:tcPr>
          <w:p w:rsidR="00607F12" w:rsidRDefault="00607F12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(объем)</w:t>
            </w:r>
          </w:p>
        </w:tc>
        <w:tc>
          <w:tcPr>
            <w:tcW w:w="6378" w:type="dxa"/>
          </w:tcPr>
          <w:p w:rsidR="00607F12" w:rsidRPr="00290C65" w:rsidRDefault="00607F12" w:rsidP="00811EC9">
            <w:pPr>
              <w:widowControl w:val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</w:tr>
      <w:tr w:rsidR="00607F12" w:rsidTr="00811EC9">
        <w:trPr>
          <w:trHeight w:val="536"/>
        </w:trPr>
        <w:tc>
          <w:tcPr>
            <w:tcW w:w="2689" w:type="dxa"/>
          </w:tcPr>
          <w:p w:rsidR="00607F12" w:rsidRDefault="00607F12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Цена за единицу, с учетом НДС</w:t>
            </w:r>
          </w:p>
        </w:tc>
        <w:tc>
          <w:tcPr>
            <w:tcW w:w="6378" w:type="dxa"/>
          </w:tcPr>
          <w:p w:rsidR="00607F12" w:rsidRPr="00890364" w:rsidRDefault="00607F12" w:rsidP="00811EC9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07F12" w:rsidTr="00811EC9">
        <w:trPr>
          <w:trHeight w:val="575"/>
        </w:trPr>
        <w:tc>
          <w:tcPr>
            <w:tcW w:w="2689" w:type="dxa"/>
          </w:tcPr>
          <w:p w:rsidR="00607F12" w:rsidRDefault="00607F12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сумма, с учетом НДС</w:t>
            </w:r>
          </w:p>
        </w:tc>
        <w:tc>
          <w:tcPr>
            <w:tcW w:w="6378" w:type="dxa"/>
          </w:tcPr>
          <w:p w:rsidR="00607F12" w:rsidRPr="00890364" w:rsidRDefault="00607F12" w:rsidP="00811EC9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07F12" w:rsidTr="00811EC9">
        <w:trPr>
          <w:trHeight w:val="557"/>
        </w:trPr>
        <w:tc>
          <w:tcPr>
            <w:tcW w:w="2689" w:type="dxa"/>
          </w:tcPr>
          <w:p w:rsidR="00607F12" w:rsidRDefault="00607F12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Техническое описание</w:t>
            </w:r>
          </w:p>
        </w:tc>
        <w:tc>
          <w:tcPr>
            <w:tcW w:w="6378" w:type="dxa"/>
          </w:tcPr>
          <w:p w:rsidR="00607F12" w:rsidRPr="00EE72BA" w:rsidRDefault="00607F12" w:rsidP="00811EC9">
            <w:pPr>
              <w:contextualSpacing/>
              <w:rPr>
                <w:rFonts w:ascii="Times New Roman" w:hAnsi="Times New Roman" w:cs="Times New Roman"/>
                <w:color w:val="01011B"/>
                <w:shd w:val="clear" w:color="auto" w:fill="FFFFFF"/>
                <w:lang w:val="ru-RU"/>
              </w:rPr>
            </w:pPr>
            <w:r w:rsidRPr="00EE72BA">
              <w:rPr>
                <w:rFonts w:ascii="Times New Roman" w:eastAsia="Times New Roman" w:hAnsi="Times New Roman" w:cs="Times New Roman"/>
                <w:spacing w:val="3"/>
              </w:rPr>
              <w:t>Зеркало настенное должно быть изготовлено в соответствии с дизайном интерьера центра</w:t>
            </w:r>
          </w:p>
        </w:tc>
      </w:tr>
      <w:tr w:rsidR="00607F12" w:rsidTr="00811EC9">
        <w:trPr>
          <w:trHeight w:val="938"/>
        </w:trPr>
        <w:tc>
          <w:tcPr>
            <w:tcW w:w="2689" w:type="dxa"/>
          </w:tcPr>
          <w:p w:rsidR="00607F12" w:rsidRDefault="00607F12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Техническая характеристика</w:t>
            </w:r>
          </w:p>
        </w:tc>
        <w:tc>
          <w:tcPr>
            <w:tcW w:w="6378" w:type="dxa"/>
          </w:tcPr>
          <w:p w:rsidR="00607F12" w:rsidRPr="00EE72BA" w:rsidRDefault="00607F12" w:rsidP="00811EC9">
            <w:pPr>
              <w:pStyle w:val="a7"/>
              <w:ind w:left="31"/>
              <w:rPr>
                <w:rFonts w:ascii="Times New Roman" w:hAnsi="Times New Roman" w:cs="Times New Roman"/>
              </w:rPr>
            </w:pPr>
            <w:r w:rsidRPr="00EE72BA">
              <w:rPr>
                <w:rFonts w:ascii="Times New Roman" w:hAnsi="Times New Roman" w:cs="Times New Roman"/>
              </w:rPr>
              <w:t>Размеры: 700</w:t>
            </w:r>
            <w:r w:rsidRPr="00EE72BA">
              <w:rPr>
                <w:rFonts w:ascii="Times New Roman" w:hAnsi="Times New Roman" w:cs="Times New Roman"/>
                <w:spacing w:val="3"/>
              </w:rPr>
              <w:t>х600 мм</w:t>
            </w:r>
          </w:p>
          <w:p w:rsidR="00607F12" w:rsidRPr="00EE72BA" w:rsidRDefault="00607F12" w:rsidP="00811EC9">
            <w:pPr>
              <w:pStyle w:val="a7"/>
              <w:ind w:left="31"/>
              <w:rPr>
                <w:rFonts w:ascii="Times New Roman" w:hAnsi="Times New Roman" w:cs="Times New Roman"/>
              </w:rPr>
            </w:pPr>
            <w:r w:rsidRPr="00EE72BA">
              <w:rPr>
                <w:rFonts w:ascii="Times New Roman" w:hAnsi="Times New Roman" w:cs="Times New Roman"/>
              </w:rPr>
              <w:t>Рамка – МДФ под пленкой, цвет – белый</w:t>
            </w:r>
          </w:p>
          <w:p w:rsidR="00607F12" w:rsidRPr="00EE72BA" w:rsidRDefault="00607F12" w:rsidP="00811EC9">
            <w:pPr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E72BA">
              <w:rPr>
                <w:rFonts w:ascii="Times New Roman" w:hAnsi="Times New Roman" w:cs="Times New Roman"/>
              </w:rPr>
              <w:t>С задней стороны должны быть крепежи для вывешивания зеркала на стену.</w:t>
            </w:r>
          </w:p>
        </w:tc>
      </w:tr>
      <w:tr w:rsidR="00607F12" w:rsidTr="00811EC9">
        <w:tc>
          <w:tcPr>
            <w:tcW w:w="2689" w:type="dxa"/>
          </w:tcPr>
          <w:p w:rsidR="00607F12" w:rsidRDefault="00607F12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Условия доставки</w:t>
            </w:r>
          </w:p>
        </w:tc>
        <w:tc>
          <w:tcPr>
            <w:tcW w:w="6378" w:type="dxa"/>
          </w:tcPr>
          <w:p w:rsidR="00607F12" w:rsidRDefault="00607F12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стоимость включены расходы на транспортировку до места доставки</w:t>
            </w:r>
          </w:p>
        </w:tc>
      </w:tr>
      <w:tr w:rsidR="00607F12" w:rsidTr="00811EC9">
        <w:tc>
          <w:tcPr>
            <w:tcW w:w="2689" w:type="dxa"/>
          </w:tcPr>
          <w:p w:rsidR="00607F12" w:rsidRDefault="00607F12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к поставщику</w:t>
            </w:r>
          </w:p>
        </w:tc>
        <w:tc>
          <w:tcPr>
            <w:tcW w:w="6378" w:type="dxa"/>
          </w:tcPr>
          <w:p w:rsidR="00607F12" w:rsidRPr="004A2546" w:rsidRDefault="00607F12" w:rsidP="00811EC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Опыт работы в сфере продаж не менее 2 лет (подтверждается копиями исполненных договоров и актов приема-передачи товара потенциального поставщика).</w:t>
            </w:r>
          </w:p>
        </w:tc>
      </w:tr>
      <w:tr w:rsidR="00607F12" w:rsidTr="00811EC9">
        <w:tc>
          <w:tcPr>
            <w:tcW w:w="2689" w:type="dxa"/>
          </w:tcPr>
          <w:p w:rsidR="00607F12" w:rsidRDefault="00607F12" w:rsidP="00811E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Места поставки</w:t>
            </w:r>
          </w:p>
        </w:tc>
        <w:tc>
          <w:tcPr>
            <w:tcW w:w="6378" w:type="dxa"/>
          </w:tcPr>
          <w:p w:rsidR="00607F12" w:rsidRPr="00B363FB" w:rsidRDefault="00607F12" w:rsidP="00811EC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B363FB">
              <w:rPr>
                <w:rFonts w:ascii="Times New Roman" w:hAnsi="Times New Roman" w:cs="Times New Roman"/>
                <w:iCs/>
                <w:sz w:val="25"/>
                <w:szCs w:val="25"/>
              </w:rPr>
              <w:t>Туркестанская область, г.Туркестан</w:t>
            </w:r>
            <w:r w:rsidRPr="00B363FB">
              <w:rPr>
                <w:rFonts w:ascii="Times New Roman" w:hAnsi="Times New Roman" w:cs="Times New Roman"/>
                <w:iCs/>
                <w:sz w:val="25"/>
                <w:szCs w:val="25"/>
                <w:lang w:val="ru-RU"/>
              </w:rPr>
              <w:t xml:space="preserve">, </w:t>
            </w:r>
            <w:r w:rsidRPr="00B363FB">
              <w:rPr>
                <w:rFonts w:ascii="Times New Roman" w:hAnsi="Times New Roman" w:cs="Times New Roman"/>
                <w:iCs/>
                <w:sz w:val="25"/>
                <w:szCs w:val="25"/>
              </w:rPr>
              <w:t>улица Бекзата Саттарханова 31</w:t>
            </w:r>
            <w:r w:rsidRPr="00B363FB">
              <w:rPr>
                <w:rFonts w:ascii="Times New Roman" w:hAnsi="Times New Roman" w:cs="Times New Roman"/>
                <w:iCs/>
                <w:sz w:val="25"/>
                <w:szCs w:val="25"/>
                <w:lang w:val="ru-RU"/>
              </w:rPr>
              <w:t>.</w:t>
            </w:r>
          </w:p>
          <w:p w:rsidR="00607F12" w:rsidRDefault="00607F12" w:rsidP="00811EC9">
            <w:pPr>
              <w:rPr>
                <w:rFonts w:ascii="Times New Roman" w:eastAsia="Times New Roman" w:hAnsi="Times New Roman" w:cs="Times New Roman"/>
              </w:rPr>
            </w:pPr>
          </w:p>
          <w:p w:rsidR="00607F12" w:rsidRDefault="00607F12" w:rsidP="00811EC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Карагандинская область, г.Караганда, улица Ермекова, 93.</w:t>
            </w:r>
          </w:p>
        </w:tc>
      </w:tr>
      <w:tr w:rsidR="00607F12" w:rsidTr="00811EC9">
        <w:tc>
          <w:tcPr>
            <w:tcW w:w="2689" w:type="dxa"/>
          </w:tcPr>
          <w:p w:rsidR="00607F12" w:rsidRDefault="00607F12" w:rsidP="00811EC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поставки</w:t>
            </w:r>
          </w:p>
        </w:tc>
        <w:tc>
          <w:tcPr>
            <w:tcW w:w="6378" w:type="dxa"/>
          </w:tcPr>
          <w:p w:rsidR="00607F12" w:rsidRDefault="00607F12" w:rsidP="00811E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15 календарных дней со дня подачи письменной заявки.</w:t>
            </w:r>
          </w:p>
        </w:tc>
      </w:tr>
    </w:tbl>
    <w:p w:rsidR="00607F12" w:rsidRDefault="00607F12" w:rsidP="00607F12">
      <w:pPr>
        <w:rPr>
          <w:rFonts w:ascii="Times New Roman" w:eastAsia="Times New Roman" w:hAnsi="Times New Roman" w:cs="Times New Roman"/>
        </w:rPr>
      </w:pPr>
    </w:p>
    <w:p w:rsidR="00970668" w:rsidRDefault="00970668"/>
    <w:sectPr w:rsidR="00970668" w:rsidSect="00607F12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60035"/>
    <w:multiLevelType w:val="multilevel"/>
    <w:tmpl w:val="5C048B7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06746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12"/>
    <w:rsid w:val="0041397C"/>
    <w:rsid w:val="00457AA1"/>
    <w:rsid w:val="00607F12"/>
    <w:rsid w:val="007E1E6C"/>
    <w:rsid w:val="0097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10E63-6552-4A3D-B610-6694A9C0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F1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kk-KZ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7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F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F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F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F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F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F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7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7F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7F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7F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7F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7F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7F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7F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7F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7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7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7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7F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7F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7F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7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7F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7F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Slessarenko</dc:creator>
  <cp:keywords/>
  <dc:description/>
  <cp:lastModifiedBy>Maxim Slessarenko</cp:lastModifiedBy>
  <cp:revision>1</cp:revision>
  <dcterms:created xsi:type="dcterms:W3CDTF">2025-09-29T06:41:00Z</dcterms:created>
  <dcterms:modified xsi:type="dcterms:W3CDTF">2025-09-29T06:41:00Z</dcterms:modified>
</cp:coreProperties>
</file>