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1/ЦП-96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Диван двухместный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Dyyni диван состоит из 2 секций. Комбинируя элементы модульного дивана Dyyni, вы можете создавать классические, яркие и функциональные решения для вестибюлей, конференц-залов и других помещений. Диван Dyyni состоит из каркаса с размещенными на нем сиденьями, дополненными спинками.  Модульный диван для создания привлекательных композиций, подходящих для каждого конкретного помещения в соответствии с его назначением.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Ткань: Medley 68002 Тканевая обивка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Dyyni каркас элемента сиденья со спинкой. Dyyni 1-местный, ножная секция: Серебристый (IM-89), Стандартные накладки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66BYB6d9XMkfxj2eMTUlt/L6bw==">CgMxLjA4AHIhMS1weF9KaUd3MGFweXhJNEhUalpzSDlfSzBKaHNpNEx0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