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1/ЦП-93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Стол круглый высокий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Стол Osio с чистыми, четкими линиями включает в себя широкий спектр различных журнальных, обеденных, переговорных, высоких барных и других столов. Основание стола Osio может быть квадратной, круглой, крестообразной и Т-образной формы.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Osio универсального стол  O6. Кромка лента ABS берёзa 33x2.2 HYG (421) кромка лента лазер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O6 столешница diameter 60 cm lam преформ: Lam 421 берёзa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Antimicrobial top Osio ножка универсального стола, крестообразная 550/730: Серебристый (IM-89)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vazwlQ7T9nPMjy0jiMjsC1BFkw==">CgMxLjA4AHIhMWQteXJvdFoxSnFYR1hQWGhRSmRCUFg0a0VJYUtVOW02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