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Миксер Ardesto KSTM-8040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Миксер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Ardesto Kstm-8040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выполнен в эргономичном корпусе из прочного пластика и дополнен хромированными элементами. Чаша на четыре литра изготовлена ​​из нержавеющей стали, а насадки — как из пластика, так и из металла. Венчик и А-образная насадка предназначены для взбивания крема и других ингредиентов с жидкой консистенцией, а крючок для замеса теста.</w:t>
              <w:br w:type="textWrapping"/>
              <w:t xml:space="preserve">Прозрачная съемная крышка защищает от брызг, а для извлечения насадок есть специальная клавиша. Двигатель мощностью 800 Вт защищен от перегрева, предусмотрено шесть режимов скорости, а также режим Pulse. Для управления используется удобный рычаг, а для устойчивой установки есть ножки-присоски.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 : Миксер планетарный  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мощность, Вт  : 800 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Материал чаши    : Сталь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Объем чаши, мл    : 4000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Количество скоростей    : 6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Описание насадок    : Венчик, А-подобная насадка, насадка для смешивания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Длина электрошнура, м   : 1.05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Цвет, используемый в оформлении   : Белый, Стальной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Дополнительно   : Защита от перегрева ,Насадки из нержавеющей стали , Корпус из пластика и металла,Кнопка PUSH для удобного извлечения аксессуаров,Удобное хранение шнура питания Нескользящие ножки ,Лёгкая очистка ,Питание 220 В</w:t>
            </w:r>
          </w:p>
          <w:p w:rsidR="00000000" w:rsidDel="00000000" w:rsidP="00000000" w:rsidRDefault="00000000" w:rsidRPr="00000000" w14:paraId="00000021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Цвет по согласованию с Заказчиком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Маркеры"/>
    <w:qFormat w:val="1"/>
    <w:rPr>
      <w:rFonts w:ascii="OpenSymbol" w:cs="OpenSymbol" w:eastAsia="OpenSymbol" w:hAnsi="OpenSymbol"/>
    </w:rPr>
  </w:style>
  <w:style w:type="character" w:styleId="a4" w:customStyle="1">
    <w:name w:val="Выделение жирным"/>
    <w:qFormat w:val="1"/>
    <w:rPr>
      <w:b w:val="1"/>
      <w:bCs w:val="1"/>
    </w:rPr>
  </w:style>
  <w:style w:type="character" w:styleId="-" w:customStyle="1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pPr>
      <w:suppressLineNumbers w:val="1"/>
    </w:pPr>
    <w:rPr>
      <w:rFonts w:cs="Arial"/>
    </w:rPr>
  </w:style>
  <w:style w:type="paragraph" w:styleId="aa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b">
    <w:name w:val="Table Grid"/>
    <w:basedOn w:val="a1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UlqN+fjCfMxGgRjpcMqGVV6Dg==">CgMxLjA4AHIhMUpOWG5XclNIMnNOY3dkVFZ5M1REWE16RVBZQmYzdDVW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2025-01-10T11:22:00Z</dcterms:created>
  <dc:creator>cp</dc:creator>
</cp:coreProperties>
</file>