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269" w14:textId="77777777" w:rsidR="00F0142F" w:rsidRPr="003644F5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89056"/>
      <w:r w:rsidRPr="003644F5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D98D8A5" w14:textId="77777777" w:rsidR="00F0142F" w:rsidRPr="003644F5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0142F" w:rsidRPr="003644F5" w14:paraId="0ECD195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1F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424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644F5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644F5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644F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0142F" w:rsidRPr="003644F5" w14:paraId="0700FD0D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F24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9AC" w14:textId="644FCD72" w:rsidR="00F0142F" w:rsidRPr="003644F5" w:rsidRDefault="003644F5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24/</w:t>
            </w:r>
            <w:r w:rsidR="00951342" w:rsidRPr="003644F5">
              <w:rPr>
                <w:rFonts w:ascii="Times New Roman" w:hAnsi="Times New Roman" w:cs="Times New Roman"/>
                <w:b/>
                <w:bCs/>
              </w:rPr>
              <w:t>4</w:t>
            </w:r>
            <w:r w:rsidR="00F0142F" w:rsidRPr="003644F5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0142F" w:rsidRPr="003644F5" w14:paraId="1CAEFC8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CBA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D78" w14:textId="6C513F34" w:rsidR="00F0142F" w:rsidRPr="003644F5" w:rsidRDefault="00792267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644F5"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F0142F" w:rsidRPr="003644F5" w14:paraId="2E1D5B4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8E9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929" w14:textId="657E0582" w:rsidR="00F0142F" w:rsidRPr="003644F5" w:rsidRDefault="003644F5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24</w:t>
            </w:r>
            <w:r w:rsidR="00F0142F" w:rsidRPr="003644F5">
              <w:rPr>
                <w:rFonts w:ascii="Times New Roman" w:hAnsi="Times New Roman" w:cs="Times New Roman"/>
                <w:b/>
                <w:bCs/>
                <w:color w:val="000000"/>
              </w:rPr>
              <w:t>-ЦП/01</w:t>
            </w:r>
          </w:p>
        </w:tc>
      </w:tr>
      <w:tr w:rsidR="00F0142F" w:rsidRPr="003644F5" w14:paraId="592FC4A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7F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50A4" w14:textId="396D034D" w:rsidR="003644F5" w:rsidRPr="003644F5" w:rsidRDefault="003644F5" w:rsidP="003644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644F5">
              <w:rPr>
                <w:rFonts w:ascii="Times New Roman" w:hAnsi="Times New Roman" w:cs="Times New Roman"/>
                <w:b/>
                <w:bCs/>
                <w:lang w:val="kk-KZ"/>
              </w:rPr>
              <w:t>Иммерсионная ванна Флоатинг Посейдон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, детская</w:t>
            </w:r>
          </w:p>
          <w:p w14:paraId="63268E58" w14:textId="7370C620" w:rsidR="00F0142F" w:rsidRPr="003644F5" w:rsidRDefault="00F0142F" w:rsidP="003644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142F" w:rsidRPr="003644F5" w14:paraId="0B3C366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A3F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5B9C" w14:textId="5E9FE53E" w:rsidR="00F0142F" w:rsidRPr="003644F5" w:rsidRDefault="008F18E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Шт.</w:t>
            </w:r>
          </w:p>
        </w:tc>
      </w:tr>
      <w:tr w:rsidR="00F0142F" w:rsidRPr="003644F5" w14:paraId="19BE1F7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93E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19C" w14:textId="2220B51C" w:rsidR="00F0142F" w:rsidRPr="003644F5" w:rsidRDefault="003644F5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F0142F" w:rsidRPr="003644F5" w14:paraId="3BD43EA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8E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24" w14:textId="5A9D127D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644F5" w14:paraId="34245469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2C2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15E" w14:textId="0F055CA9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644F5" w14:paraId="47AC1C9A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00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D93" w14:textId="676317E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Ванна «Флоатинг Посейдон», детская, </w:t>
            </w:r>
            <w:r w:rsidR="001D0D81"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гидромассаж</w:t>
            </w:r>
            <w:r w:rsidR="001D0D81"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ем</w:t>
            </w: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должна быть предназначена для бесконтактного воздействия на пациента с целью формирования миорекласирующего, седативного, психокоррегирующего и антидепрессивного лечебных эффектов.</w:t>
            </w:r>
          </w:p>
          <w:p w14:paraId="1B7B3767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Ванна должна быть оборудована цветным сенсорным ЖК дисплеем, с помощью которого осуществляется программирование всех режимов и непосредственно управление ходом процедуры медицинским персоналом:</w:t>
            </w:r>
          </w:p>
          <w:p w14:paraId="61092A55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установка времени процедуры;</w:t>
            </w:r>
          </w:p>
          <w:p w14:paraId="37A9D665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установка в ванне температуры;</w:t>
            </w:r>
          </w:p>
          <w:p w14:paraId="5DF0BABB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подъём и опускание ложа ванны;</w:t>
            </w:r>
          </w:p>
          <w:p w14:paraId="773880E8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- очистка воды с помощью УФ лампы, путём </w:t>
            </w:r>
            <w:proofErr w:type="spellStart"/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прокачивания</w:t>
            </w:r>
            <w:proofErr w:type="spellEnd"/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воды по внешнему контуру, куда встроена УФ лампа.</w:t>
            </w:r>
          </w:p>
          <w:p w14:paraId="6699D8A9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14:paraId="4DB6307A" w14:textId="76319123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Комплектация:</w:t>
            </w:r>
          </w:p>
          <w:p w14:paraId="616E9D3F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Ванна сухого флоатинга, в составе:</w:t>
            </w:r>
          </w:p>
          <w:p w14:paraId="6B936D6C" w14:textId="29A3C579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наконечник резиновый на ножку</w:t>
            </w:r>
          </w:p>
          <w:p w14:paraId="11D9CBE3" w14:textId="2264EEEA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ступень двухуровневая</w:t>
            </w:r>
          </w:p>
          <w:p w14:paraId="148B864E" w14:textId="2CB9B3DD" w:rsidR="00F0142F" w:rsidRPr="003644F5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руководство по эксплуатации</w:t>
            </w:r>
            <w:r w:rsidR="00F0142F" w:rsidRPr="003644F5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F0142F" w:rsidRPr="003644F5" w14:paraId="5076E6A3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79D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6E0A972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CC5" w14:textId="6859438E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Габаритные размеры (длина, ширина, высота) - 1920</w:t>
            </w:r>
            <w:r w:rsidR="004612FB" w:rsidRPr="003644F5">
              <w:rPr>
                <w:rFonts w:ascii="Times New Roman" w:hAnsi="Times New Roman" w:cs="Times New Roman"/>
              </w:rPr>
              <w:t>±50</w:t>
            </w:r>
            <w:r w:rsidRPr="003644F5">
              <w:rPr>
                <w:rFonts w:ascii="Times New Roman" w:hAnsi="Times New Roman" w:cs="Times New Roman"/>
              </w:rPr>
              <w:t>х1150</w:t>
            </w:r>
            <w:r w:rsidR="004612FB" w:rsidRPr="003644F5">
              <w:rPr>
                <w:rFonts w:ascii="Times New Roman" w:hAnsi="Times New Roman" w:cs="Times New Roman"/>
              </w:rPr>
              <w:t>±50</w:t>
            </w:r>
            <w:r w:rsidRPr="003644F5">
              <w:rPr>
                <w:rFonts w:ascii="Times New Roman" w:hAnsi="Times New Roman" w:cs="Times New Roman"/>
              </w:rPr>
              <w:t>х900</w:t>
            </w:r>
            <w:r w:rsidR="004612FB" w:rsidRPr="003644F5">
              <w:rPr>
                <w:rFonts w:ascii="Times New Roman" w:hAnsi="Times New Roman" w:cs="Times New Roman"/>
              </w:rPr>
              <w:t>±50</w:t>
            </w:r>
            <w:r w:rsidRPr="003644F5">
              <w:rPr>
                <w:rFonts w:ascii="Times New Roman" w:hAnsi="Times New Roman" w:cs="Times New Roman"/>
              </w:rPr>
              <w:t xml:space="preserve"> мм;</w:t>
            </w:r>
          </w:p>
          <w:p w14:paraId="5A7A7AA9" w14:textId="51A77770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Максимальный объем заливаемой воды, л - 760±30</w:t>
            </w:r>
          </w:p>
          <w:p w14:paraId="27C08EF8" w14:textId="4A8D8E4D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Максимальная масса пациента, кг – 180</w:t>
            </w:r>
          </w:p>
          <w:p w14:paraId="3399043B" w14:textId="20B95053" w:rsidR="00FD004D" w:rsidRPr="003644F5" w:rsidRDefault="00FD004D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Количество гидрофорсунок, шт.-8</w:t>
            </w:r>
          </w:p>
          <w:p w14:paraId="21399750" w14:textId="77777777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Глубина погружения пациента, мм - 450±50</w:t>
            </w:r>
          </w:p>
          <w:p w14:paraId="396E9C06" w14:textId="77777777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Полное время спуска-подъема ложа, сек.- 90±10</w:t>
            </w:r>
          </w:p>
          <w:p w14:paraId="6364625A" w14:textId="5EE65ADB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Максимальная температура воды, °С3</w:t>
            </w:r>
            <w:r w:rsidR="004612FB" w:rsidRPr="003644F5">
              <w:rPr>
                <w:rFonts w:ascii="Times New Roman" w:hAnsi="Times New Roman" w:cs="Times New Roman"/>
              </w:rPr>
              <w:t>5</w:t>
            </w:r>
          </w:p>
          <w:p w14:paraId="1D1DFE2C" w14:textId="414876D9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Рабочая температура воды, °С30-35 </w:t>
            </w:r>
          </w:p>
          <w:p w14:paraId="22ACB1E8" w14:textId="14044C56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Номинальное напряжение, В - 220 (±22)</w:t>
            </w:r>
          </w:p>
          <w:p w14:paraId="5631D58A" w14:textId="4CBA4556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Масса ванны стандартной комплектации не более, кг – 200</w:t>
            </w:r>
          </w:p>
          <w:p w14:paraId="097F01F1" w14:textId="77777777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5120C83" w14:textId="7B1C71BB" w:rsidR="00F0142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44F5">
              <w:rPr>
                <w:rFonts w:ascii="Times New Roman" w:hAnsi="Times New Roman" w:cs="Times New Roman"/>
                <w:b/>
                <w:bCs/>
              </w:rPr>
              <w:t>Цвет корпуса ванны: по согласованию с заказчиком</w:t>
            </w:r>
          </w:p>
        </w:tc>
      </w:tr>
      <w:tr w:rsidR="00F0142F" w:rsidRPr="003644F5" w14:paraId="5A90EDA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E87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C88" w14:textId="77777777" w:rsidR="008F18EF" w:rsidRPr="003644F5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Руководство по эксплуатации на русском языке</w:t>
            </w:r>
          </w:p>
          <w:p w14:paraId="5B7CB74D" w14:textId="28640E52" w:rsidR="00F0142F" w:rsidRPr="003644F5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F0142F" w:rsidRPr="003644F5" w14:paraId="3B8A1DD0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9A2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9" w14:textId="621030D5" w:rsidR="00CA196E" w:rsidRPr="003644F5" w:rsidRDefault="008F18E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3644F5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F0142F" w:rsidRPr="003644F5" w14:paraId="49AB3CE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9B9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7AC8" w14:textId="1DA5E636" w:rsidR="00CA196E" w:rsidRPr="003644F5" w:rsidRDefault="008F18EF" w:rsidP="008F18EF">
            <w:pPr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специалистов; уплата всех обязательных платежей в соответствии с законодательством РК</w:t>
            </w:r>
          </w:p>
        </w:tc>
      </w:tr>
      <w:tr w:rsidR="002F232B" w:rsidRPr="003644F5" w14:paraId="79388DDE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3A6" w14:textId="38FC8B9B" w:rsidR="002F232B" w:rsidRPr="003644F5" w:rsidRDefault="002F232B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Мест</w:t>
            </w:r>
            <w:r w:rsidR="003644F5">
              <w:rPr>
                <w:rFonts w:ascii="Times New Roman" w:hAnsi="Times New Roman" w:cs="Times New Roman"/>
              </w:rPr>
              <w:t>а</w:t>
            </w:r>
            <w:r w:rsidRPr="003644F5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8247" w14:textId="7DB54874" w:rsidR="003644F5" w:rsidRPr="003644F5" w:rsidRDefault="003644F5" w:rsidP="003644F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улица </w:t>
            </w:r>
            <w:proofErr w:type="spellStart"/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Жамакаева</w:t>
            </w:r>
            <w:proofErr w:type="spellEnd"/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, 100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Семей</w:t>
            </w:r>
          </w:p>
          <w:p w14:paraId="255E102B" w14:textId="77777777" w:rsidR="002F232B" w:rsidRDefault="003644F5" w:rsidP="003644F5">
            <w:pPr>
              <w:pStyle w:val="a4"/>
              <w:spacing w:after="0" w:line="240" w:lineRule="auto"/>
              <w:ind w:left="0" w:firstLine="3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Восточно-Казахстанская область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;</w:t>
            </w:r>
          </w:p>
          <w:p w14:paraId="5E5B8CE1" w14:textId="04810E60" w:rsidR="003644F5" w:rsidRPr="003644F5" w:rsidRDefault="003644F5" w:rsidP="003644F5">
            <w:pPr>
              <w:pStyle w:val="a4"/>
              <w:numPr>
                <w:ilvl w:val="0"/>
                <w:numId w:val="9"/>
              </w:numPr>
              <w:tabs>
                <w:tab w:val="left" w:pos="315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улица Абая, 336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Есик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Енбекшиказахский район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Алматинская область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.</w:t>
            </w:r>
          </w:p>
        </w:tc>
      </w:tr>
      <w:tr w:rsidR="00F0142F" w:rsidRPr="003644F5" w14:paraId="185CE6C2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0B4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2106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12 месяцев со дня установки</w:t>
            </w:r>
          </w:p>
        </w:tc>
      </w:tr>
      <w:tr w:rsidR="00F0142F" w:rsidRPr="003644F5" w14:paraId="5DA4018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274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D87" w14:textId="0E29685C" w:rsidR="00F0142F" w:rsidRPr="003644F5" w:rsidRDefault="008F18EF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О</w:t>
            </w:r>
            <w:r w:rsidR="00F0142F" w:rsidRPr="003644F5">
              <w:rPr>
                <w:rFonts w:ascii="Times New Roman" w:hAnsi="Times New Roman" w:cs="Times New Roman"/>
              </w:rPr>
              <w:t>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654231" w:rsidRPr="003644F5">
              <w:rPr>
                <w:rFonts w:ascii="Times New Roman" w:hAnsi="Times New Roman" w:cs="Times New Roman"/>
              </w:rPr>
              <w:t>.</w:t>
            </w:r>
          </w:p>
          <w:p w14:paraId="0A0E3215" w14:textId="65953B74" w:rsidR="00F0142F" w:rsidRPr="003644F5" w:rsidRDefault="00654231" w:rsidP="008F18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44F5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644F5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F0142F" w:rsidRPr="003E65F1" w14:paraId="5ACCCEDE" w14:textId="77777777" w:rsidTr="006B1DEB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731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3C5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 12 месяцев</w:t>
            </w:r>
            <w:r w:rsidRPr="003E65F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E2909FD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712BF8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BB082B7" w14:textId="77777777" w:rsidR="006F3E65" w:rsidRPr="003E65F1" w:rsidRDefault="006F3E65" w:rsidP="003E6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3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3286A"/>
    <w:multiLevelType w:val="hybridMultilevel"/>
    <w:tmpl w:val="2DDCA4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F7EED"/>
    <w:multiLevelType w:val="hybridMultilevel"/>
    <w:tmpl w:val="5DE2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A93838"/>
    <w:multiLevelType w:val="hybridMultilevel"/>
    <w:tmpl w:val="375EA194"/>
    <w:lvl w:ilvl="0" w:tplc="F32EEA12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11" w:hanging="360"/>
      </w:pPr>
    </w:lvl>
    <w:lvl w:ilvl="2" w:tplc="1000001B" w:tentative="1">
      <w:start w:val="1"/>
      <w:numFmt w:val="lowerRoman"/>
      <w:lvlText w:val="%3."/>
      <w:lvlJc w:val="right"/>
      <w:pPr>
        <w:ind w:left="1831" w:hanging="180"/>
      </w:pPr>
    </w:lvl>
    <w:lvl w:ilvl="3" w:tplc="1000000F" w:tentative="1">
      <w:start w:val="1"/>
      <w:numFmt w:val="decimal"/>
      <w:lvlText w:val="%4."/>
      <w:lvlJc w:val="left"/>
      <w:pPr>
        <w:ind w:left="2551" w:hanging="360"/>
      </w:pPr>
    </w:lvl>
    <w:lvl w:ilvl="4" w:tplc="10000019" w:tentative="1">
      <w:start w:val="1"/>
      <w:numFmt w:val="lowerLetter"/>
      <w:lvlText w:val="%5."/>
      <w:lvlJc w:val="left"/>
      <w:pPr>
        <w:ind w:left="3271" w:hanging="360"/>
      </w:pPr>
    </w:lvl>
    <w:lvl w:ilvl="5" w:tplc="1000001B" w:tentative="1">
      <w:start w:val="1"/>
      <w:numFmt w:val="lowerRoman"/>
      <w:lvlText w:val="%6."/>
      <w:lvlJc w:val="right"/>
      <w:pPr>
        <w:ind w:left="3991" w:hanging="180"/>
      </w:pPr>
    </w:lvl>
    <w:lvl w:ilvl="6" w:tplc="1000000F" w:tentative="1">
      <w:start w:val="1"/>
      <w:numFmt w:val="decimal"/>
      <w:lvlText w:val="%7."/>
      <w:lvlJc w:val="left"/>
      <w:pPr>
        <w:ind w:left="4711" w:hanging="360"/>
      </w:pPr>
    </w:lvl>
    <w:lvl w:ilvl="7" w:tplc="10000019" w:tentative="1">
      <w:start w:val="1"/>
      <w:numFmt w:val="lowerLetter"/>
      <w:lvlText w:val="%8."/>
      <w:lvlJc w:val="left"/>
      <w:pPr>
        <w:ind w:left="5431" w:hanging="360"/>
      </w:pPr>
    </w:lvl>
    <w:lvl w:ilvl="8" w:tplc="1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5EAA606B"/>
    <w:multiLevelType w:val="hybridMultilevel"/>
    <w:tmpl w:val="9EF24D5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439A8"/>
    <w:multiLevelType w:val="hybridMultilevel"/>
    <w:tmpl w:val="CFE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A555F"/>
    <w:multiLevelType w:val="hybridMultilevel"/>
    <w:tmpl w:val="5CFC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D1446"/>
    <w:multiLevelType w:val="hybridMultilevel"/>
    <w:tmpl w:val="9A6E18FA"/>
    <w:lvl w:ilvl="0" w:tplc="4B3E20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F"/>
    <w:rsid w:val="00022D42"/>
    <w:rsid w:val="001979AD"/>
    <w:rsid w:val="001D0D81"/>
    <w:rsid w:val="002F232B"/>
    <w:rsid w:val="00337147"/>
    <w:rsid w:val="003644F5"/>
    <w:rsid w:val="00380AB7"/>
    <w:rsid w:val="00391897"/>
    <w:rsid w:val="003C0516"/>
    <w:rsid w:val="003E65F1"/>
    <w:rsid w:val="00421094"/>
    <w:rsid w:val="004612FB"/>
    <w:rsid w:val="00654231"/>
    <w:rsid w:val="006779F9"/>
    <w:rsid w:val="006F3E65"/>
    <w:rsid w:val="0074391B"/>
    <w:rsid w:val="0079154A"/>
    <w:rsid w:val="00792267"/>
    <w:rsid w:val="007B3AAB"/>
    <w:rsid w:val="007C1100"/>
    <w:rsid w:val="0086165E"/>
    <w:rsid w:val="008F18EF"/>
    <w:rsid w:val="00951342"/>
    <w:rsid w:val="00A25913"/>
    <w:rsid w:val="00A66242"/>
    <w:rsid w:val="00A73ACE"/>
    <w:rsid w:val="00AF5BE4"/>
    <w:rsid w:val="00C63972"/>
    <w:rsid w:val="00CA196E"/>
    <w:rsid w:val="00CB5F7D"/>
    <w:rsid w:val="00CE46C7"/>
    <w:rsid w:val="00E179C3"/>
    <w:rsid w:val="00EA5C45"/>
    <w:rsid w:val="00F0142F"/>
    <w:rsid w:val="00F666BC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08A"/>
  <w15:chartTrackingRefBased/>
  <w15:docId w15:val="{5314673E-02D5-4985-B587-E61F87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C45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3</cp:revision>
  <dcterms:created xsi:type="dcterms:W3CDTF">2022-02-22T11:10:00Z</dcterms:created>
  <dcterms:modified xsi:type="dcterms:W3CDTF">2022-03-18T11:05:00Z</dcterms:modified>
</cp:coreProperties>
</file>