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A284" w14:textId="77777777" w:rsidR="00105ED9" w:rsidRDefault="00105ED9" w:rsidP="00105ED9">
      <w:pPr>
        <w:jc w:val="center"/>
        <w:rPr>
          <w:rFonts w:ascii="Times New Roman" w:hAnsi="Times New Roman" w:cs="Times New Roman"/>
          <w:b/>
          <w:bCs/>
        </w:rPr>
      </w:pPr>
      <w:r>
        <w:rPr>
          <w:rFonts w:ascii="Times New Roman" w:hAnsi="Times New Roman" w:cs="Times New Roman"/>
          <w:b/>
          <w:bCs/>
        </w:rPr>
        <w:t>Техническая спецификация</w:t>
      </w:r>
    </w:p>
    <w:p w14:paraId="21706C5C" w14:textId="77777777" w:rsidR="00105ED9" w:rsidRDefault="00105ED9" w:rsidP="00105ED9">
      <w:pPr>
        <w:jc w:val="center"/>
        <w:rPr>
          <w:rFonts w:ascii="Times New Roman" w:hAnsi="Times New Roman" w:cs="Times New Roman"/>
          <w:b/>
          <w:bCs/>
        </w:rPr>
      </w:pPr>
    </w:p>
    <w:tbl>
      <w:tblPr>
        <w:tblStyle w:val="a4"/>
        <w:tblW w:w="0" w:type="auto"/>
        <w:tblInd w:w="0" w:type="dxa"/>
        <w:tblLook w:val="04A0" w:firstRow="1" w:lastRow="0" w:firstColumn="1" w:lastColumn="0" w:noHBand="0" w:noVBand="1"/>
      </w:tblPr>
      <w:tblGrid>
        <w:gridCol w:w="2689"/>
        <w:gridCol w:w="6650"/>
      </w:tblGrid>
      <w:tr w:rsidR="00105ED9" w14:paraId="42FEB4D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70F9C70E" w14:textId="77777777" w:rsidR="00105ED9" w:rsidRDefault="00105ED9" w:rsidP="000004C0">
            <w:pPr>
              <w:rPr>
                <w:rFonts w:ascii="Times New Roman" w:hAnsi="Times New Roman" w:cs="Times New Roman"/>
              </w:rPr>
            </w:pPr>
            <w:r>
              <w:rPr>
                <w:rFonts w:ascii="Times New Roman" w:hAnsi="Times New Roman" w:cs="Times New Roman"/>
              </w:rPr>
              <w:t>Наименование заказчика</w:t>
            </w:r>
          </w:p>
        </w:tc>
        <w:tc>
          <w:tcPr>
            <w:tcW w:w="6650" w:type="dxa"/>
            <w:tcBorders>
              <w:top w:val="single" w:sz="4" w:space="0" w:color="auto"/>
              <w:left w:val="single" w:sz="4" w:space="0" w:color="auto"/>
              <w:bottom w:val="single" w:sz="4" w:space="0" w:color="auto"/>
              <w:right w:val="single" w:sz="4" w:space="0" w:color="auto"/>
            </w:tcBorders>
            <w:hideMark/>
          </w:tcPr>
          <w:p w14:paraId="395668C9" w14:textId="77777777" w:rsidR="00105ED9" w:rsidRDefault="00105ED9" w:rsidP="000004C0">
            <w:pPr>
              <w:rPr>
                <w:rFonts w:ascii="Times New Roman" w:hAnsi="Times New Roman" w:cs="Times New Roman"/>
                <w:b/>
                <w:bCs/>
              </w:rPr>
            </w:pPr>
            <w:r>
              <w:rPr>
                <w:rFonts w:ascii="Times New Roman" w:hAnsi="Times New Roman" w:cs="Times New Roman"/>
                <w:b/>
                <w:bCs/>
              </w:rPr>
              <w:t>Корпоративный Фонд «</w:t>
            </w:r>
            <w:r>
              <w:rPr>
                <w:rFonts w:ascii="Times New Roman" w:hAnsi="Times New Roman" w:cs="Times New Roman"/>
                <w:b/>
                <w:bCs/>
                <w:lang w:val="kk-KZ"/>
              </w:rPr>
              <w:t>Қамқорлық қоры</w:t>
            </w:r>
            <w:r>
              <w:rPr>
                <w:rFonts w:ascii="Times New Roman" w:hAnsi="Times New Roman" w:cs="Times New Roman"/>
                <w:b/>
                <w:bCs/>
              </w:rPr>
              <w:t>»</w:t>
            </w:r>
          </w:p>
        </w:tc>
      </w:tr>
      <w:tr w:rsidR="00EF699C" w14:paraId="6174BF7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06D9E49" w14:textId="77777777" w:rsidR="00EF699C" w:rsidRDefault="00EF699C" w:rsidP="00EF699C">
            <w:pPr>
              <w:rPr>
                <w:rFonts w:ascii="Times New Roman" w:hAnsi="Times New Roman" w:cs="Times New Roman"/>
              </w:rPr>
            </w:pPr>
            <w:r>
              <w:rPr>
                <w:rFonts w:ascii="Times New Roman" w:hAnsi="Times New Roman" w:cs="Times New Roman"/>
              </w:rPr>
              <w:t>Номер закупки</w:t>
            </w:r>
          </w:p>
        </w:tc>
        <w:tc>
          <w:tcPr>
            <w:tcW w:w="6650" w:type="dxa"/>
            <w:tcBorders>
              <w:top w:val="single" w:sz="4" w:space="0" w:color="auto"/>
              <w:left w:val="single" w:sz="4" w:space="0" w:color="auto"/>
              <w:bottom w:val="single" w:sz="4" w:space="0" w:color="auto"/>
              <w:right w:val="single" w:sz="4" w:space="0" w:color="auto"/>
            </w:tcBorders>
            <w:hideMark/>
          </w:tcPr>
          <w:p w14:paraId="485E371A" w14:textId="55C527A6" w:rsidR="00EF699C" w:rsidRDefault="00EF699C" w:rsidP="00EF699C">
            <w:pPr>
              <w:rPr>
                <w:rFonts w:ascii="Times New Roman" w:hAnsi="Times New Roman" w:cs="Times New Roman"/>
                <w:b/>
                <w:bCs/>
                <w:lang w:eastAsia="ru-RU"/>
              </w:rPr>
            </w:pPr>
            <w:r w:rsidRPr="003E65F1">
              <w:rPr>
                <w:rFonts w:ascii="Times New Roman" w:hAnsi="Times New Roman" w:cs="Times New Roman"/>
                <w:b/>
                <w:bCs/>
              </w:rPr>
              <w:t>0</w:t>
            </w:r>
            <w:r w:rsidR="00977AD3">
              <w:rPr>
                <w:rFonts w:ascii="Times New Roman" w:hAnsi="Times New Roman" w:cs="Times New Roman"/>
                <w:b/>
                <w:bCs/>
              </w:rPr>
              <w:t>2</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EF699C" w14:paraId="48BA8504"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6E1AB44" w14:textId="77777777" w:rsidR="00EF699C" w:rsidRDefault="00EF699C" w:rsidP="00EF699C">
            <w:pPr>
              <w:rPr>
                <w:rFonts w:ascii="Times New Roman" w:hAnsi="Times New Roman" w:cs="Times New Roman"/>
              </w:rPr>
            </w:pPr>
            <w:r>
              <w:rPr>
                <w:rFonts w:ascii="Times New Roman" w:hAnsi="Times New Roman" w:cs="Times New Roman"/>
              </w:rPr>
              <w:t xml:space="preserve">Наименование закупки </w:t>
            </w:r>
          </w:p>
        </w:tc>
        <w:tc>
          <w:tcPr>
            <w:tcW w:w="6650" w:type="dxa"/>
            <w:tcBorders>
              <w:top w:val="single" w:sz="4" w:space="0" w:color="auto"/>
              <w:left w:val="single" w:sz="4" w:space="0" w:color="auto"/>
              <w:bottom w:val="single" w:sz="4" w:space="0" w:color="auto"/>
              <w:right w:val="single" w:sz="4" w:space="0" w:color="auto"/>
            </w:tcBorders>
            <w:hideMark/>
          </w:tcPr>
          <w:p w14:paraId="2A743FA6" w14:textId="4309DE02" w:rsidR="00EF699C" w:rsidRPr="006E0235" w:rsidRDefault="00EF699C" w:rsidP="00EF699C">
            <w:pPr>
              <w:rPr>
                <w:rFonts w:ascii="Times New Roman" w:hAnsi="Times New Roman" w:cs="Times New Roman"/>
                <w:b/>
                <w:bCs/>
                <w:lang w:eastAsia="ru-RU"/>
              </w:rPr>
            </w:pPr>
            <w:r>
              <w:rPr>
                <w:rFonts w:ascii="Times New Roman" w:hAnsi="Times New Roman" w:cs="Times New Roman"/>
                <w:b/>
                <w:bCs/>
              </w:rPr>
              <w:t>Оснащение 13 центров раннего вмешательства</w:t>
            </w:r>
          </w:p>
        </w:tc>
      </w:tr>
      <w:tr w:rsidR="00055F4F" w14:paraId="2819540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68DCFC2" w14:textId="77777777" w:rsidR="00055F4F" w:rsidRDefault="00055F4F" w:rsidP="00055F4F">
            <w:pPr>
              <w:rPr>
                <w:rFonts w:ascii="Times New Roman" w:hAnsi="Times New Roman" w:cs="Times New Roman"/>
              </w:rPr>
            </w:pPr>
            <w:r>
              <w:rPr>
                <w:rFonts w:ascii="Times New Roman" w:hAnsi="Times New Roman" w:cs="Times New Roman"/>
              </w:rPr>
              <w:t>Номер лота</w:t>
            </w:r>
          </w:p>
        </w:tc>
        <w:tc>
          <w:tcPr>
            <w:tcW w:w="6650" w:type="dxa"/>
            <w:tcBorders>
              <w:top w:val="single" w:sz="4" w:space="0" w:color="auto"/>
              <w:left w:val="single" w:sz="4" w:space="0" w:color="auto"/>
              <w:bottom w:val="single" w:sz="4" w:space="0" w:color="auto"/>
              <w:right w:val="single" w:sz="4" w:space="0" w:color="auto"/>
            </w:tcBorders>
            <w:hideMark/>
          </w:tcPr>
          <w:p w14:paraId="79680F21" w14:textId="019207A7" w:rsidR="00055F4F" w:rsidRPr="00055F4F" w:rsidRDefault="00055F4F" w:rsidP="00055F4F">
            <w:pPr>
              <w:rPr>
                <w:rFonts w:ascii="Times New Roman" w:hAnsi="Times New Roman" w:cs="Times New Roman"/>
                <w:b/>
                <w:bCs/>
                <w:lang w:eastAsia="ru-RU"/>
              </w:rPr>
            </w:pPr>
            <w:r w:rsidRPr="00055F4F">
              <w:rPr>
                <w:rFonts w:ascii="Times New Roman" w:hAnsi="Times New Roman" w:cs="Times New Roman"/>
                <w:b/>
                <w:bCs/>
                <w:lang w:eastAsia="ru-RU"/>
              </w:rPr>
              <w:t>0</w:t>
            </w:r>
            <w:r w:rsidR="00977AD3">
              <w:rPr>
                <w:rFonts w:ascii="Times New Roman" w:hAnsi="Times New Roman" w:cs="Times New Roman"/>
                <w:b/>
                <w:bCs/>
                <w:lang w:eastAsia="ru-RU"/>
              </w:rPr>
              <w:t>2/</w:t>
            </w:r>
            <w:r w:rsidRPr="00055F4F">
              <w:rPr>
                <w:rFonts w:ascii="Times New Roman" w:hAnsi="Times New Roman" w:cs="Times New Roman"/>
                <w:b/>
                <w:bCs/>
                <w:lang w:eastAsia="ru-RU"/>
              </w:rPr>
              <w:t>ЦП</w:t>
            </w:r>
            <w:r w:rsidR="00977AD3">
              <w:rPr>
                <w:rFonts w:ascii="Times New Roman" w:hAnsi="Times New Roman" w:cs="Times New Roman"/>
                <w:b/>
                <w:bCs/>
                <w:lang w:eastAsia="ru-RU"/>
              </w:rPr>
              <w:t>-</w:t>
            </w:r>
            <w:r w:rsidR="00EF699C">
              <w:rPr>
                <w:rFonts w:ascii="Times New Roman" w:hAnsi="Times New Roman" w:cs="Times New Roman"/>
                <w:b/>
                <w:bCs/>
                <w:lang w:eastAsia="ru-RU"/>
              </w:rPr>
              <w:t>1</w:t>
            </w:r>
            <w:r w:rsidR="00977AD3">
              <w:rPr>
                <w:rFonts w:ascii="Times New Roman" w:hAnsi="Times New Roman" w:cs="Times New Roman"/>
                <w:b/>
                <w:bCs/>
                <w:lang w:eastAsia="ru-RU"/>
              </w:rPr>
              <w:t>6</w:t>
            </w:r>
          </w:p>
        </w:tc>
      </w:tr>
      <w:tr w:rsidR="00105ED9" w14:paraId="1266930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6EB9983C" w14:textId="77777777" w:rsidR="00105ED9" w:rsidRDefault="00105ED9" w:rsidP="000004C0">
            <w:pPr>
              <w:rPr>
                <w:rFonts w:ascii="Times New Roman" w:hAnsi="Times New Roman" w:cs="Times New Roman"/>
              </w:rPr>
            </w:pPr>
            <w:r>
              <w:rPr>
                <w:rFonts w:ascii="Times New Roman" w:hAnsi="Times New Roman" w:cs="Times New Roman"/>
              </w:rPr>
              <w:t xml:space="preserve">Наименование товара </w:t>
            </w:r>
          </w:p>
        </w:tc>
        <w:tc>
          <w:tcPr>
            <w:tcW w:w="6650" w:type="dxa"/>
            <w:tcBorders>
              <w:top w:val="single" w:sz="4" w:space="0" w:color="auto"/>
              <w:left w:val="single" w:sz="4" w:space="0" w:color="auto"/>
              <w:bottom w:val="single" w:sz="4" w:space="0" w:color="auto"/>
              <w:right w:val="single" w:sz="4" w:space="0" w:color="auto"/>
            </w:tcBorders>
            <w:hideMark/>
          </w:tcPr>
          <w:p w14:paraId="61123420" w14:textId="2D47E7E4" w:rsidR="00105ED9" w:rsidRPr="00055F4F" w:rsidRDefault="00105ED9" w:rsidP="000004C0">
            <w:pPr>
              <w:rPr>
                <w:rFonts w:ascii="Times New Roman" w:hAnsi="Times New Roman" w:cs="Times New Roman"/>
                <w:b/>
                <w:bCs/>
              </w:rPr>
            </w:pPr>
            <w:r w:rsidRPr="00796486">
              <w:rPr>
                <w:rFonts w:ascii="Times New Roman" w:hAnsi="Times New Roman" w:cs="Times New Roman"/>
                <w:b/>
                <w:bCs/>
              </w:rPr>
              <w:t>Шведская стенка со скалодромом</w:t>
            </w:r>
            <w:r w:rsidR="00055F4F" w:rsidRPr="00055F4F">
              <w:rPr>
                <w:rFonts w:ascii="Times New Roman" w:hAnsi="Times New Roman" w:cs="Times New Roman"/>
                <w:b/>
                <w:bCs/>
              </w:rPr>
              <w:t xml:space="preserve"> </w:t>
            </w:r>
            <w:r w:rsidR="00055F4F">
              <w:rPr>
                <w:rFonts w:ascii="Times New Roman" w:hAnsi="Times New Roman" w:cs="Times New Roman"/>
                <w:b/>
                <w:bCs/>
                <w:lang w:val="en-US"/>
              </w:rPr>
              <w:t>Karussell</w:t>
            </w:r>
          </w:p>
        </w:tc>
      </w:tr>
      <w:tr w:rsidR="00105ED9" w14:paraId="54CFFCE1"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4245B5A" w14:textId="77777777" w:rsidR="00105ED9" w:rsidRDefault="00105ED9" w:rsidP="000004C0">
            <w:pPr>
              <w:rPr>
                <w:rFonts w:ascii="Times New Roman" w:hAnsi="Times New Roman" w:cs="Times New Roman"/>
              </w:rPr>
            </w:pPr>
            <w:r>
              <w:rPr>
                <w:rFonts w:ascii="Times New Roman" w:hAnsi="Times New Roman" w:cs="Times New Roman"/>
              </w:rPr>
              <w:t>Единица измерения</w:t>
            </w:r>
          </w:p>
        </w:tc>
        <w:tc>
          <w:tcPr>
            <w:tcW w:w="6650" w:type="dxa"/>
            <w:tcBorders>
              <w:top w:val="single" w:sz="4" w:space="0" w:color="auto"/>
              <w:left w:val="single" w:sz="4" w:space="0" w:color="auto"/>
              <w:bottom w:val="single" w:sz="4" w:space="0" w:color="auto"/>
              <w:right w:val="single" w:sz="4" w:space="0" w:color="auto"/>
            </w:tcBorders>
            <w:hideMark/>
          </w:tcPr>
          <w:p w14:paraId="01D14851" w14:textId="435EC32F" w:rsidR="00105ED9" w:rsidRDefault="00EF699C" w:rsidP="000004C0">
            <w:pPr>
              <w:rPr>
                <w:rFonts w:ascii="Times New Roman" w:hAnsi="Times New Roman" w:cs="Times New Roman"/>
              </w:rPr>
            </w:pPr>
            <w:r>
              <w:rPr>
                <w:rFonts w:ascii="Times New Roman" w:hAnsi="Times New Roman" w:cs="Times New Roman"/>
              </w:rPr>
              <w:t>Ш</w:t>
            </w:r>
            <w:r w:rsidR="00105ED9">
              <w:rPr>
                <w:rFonts w:ascii="Times New Roman" w:hAnsi="Times New Roman" w:cs="Times New Roman"/>
              </w:rPr>
              <w:t>тука</w:t>
            </w:r>
          </w:p>
        </w:tc>
      </w:tr>
      <w:tr w:rsidR="00105ED9" w14:paraId="142CB0F0"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4A251915" w14:textId="77777777" w:rsidR="00105ED9" w:rsidRDefault="00105ED9" w:rsidP="000004C0">
            <w:pPr>
              <w:rPr>
                <w:rFonts w:ascii="Times New Roman" w:hAnsi="Times New Roman" w:cs="Times New Roman"/>
              </w:rPr>
            </w:pPr>
            <w:r>
              <w:rPr>
                <w:rFonts w:ascii="Times New Roman" w:hAnsi="Times New Roman" w:cs="Times New Roman"/>
              </w:rPr>
              <w:t>Количество (объем)</w:t>
            </w:r>
          </w:p>
        </w:tc>
        <w:tc>
          <w:tcPr>
            <w:tcW w:w="6650" w:type="dxa"/>
            <w:tcBorders>
              <w:top w:val="single" w:sz="4" w:space="0" w:color="auto"/>
              <w:left w:val="single" w:sz="4" w:space="0" w:color="auto"/>
              <w:bottom w:val="single" w:sz="4" w:space="0" w:color="auto"/>
              <w:right w:val="single" w:sz="4" w:space="0" w:color="auto"/>
            </w:tcBorders>
            <w:hideMark/>
          </w:tcPr>
          <w:p w14:paraId="0C402734" w14:textId="2BD28138" w:rsidR="00105ED9" w:rsidRDefault="00EF699C" w:rsidP="000004C0">
            <w:pPr>
              <w:rPr>
                <w:rFonts w:ascii="Times New Roman" w:hAnsi="Times New Roman" w:cs="Times New Roman"/>
              </w:rPr>
            </w:pPr>
            <w:r>
              <w:rPr>
                <w:rFonts w:ascii="Times New Roman" w:hAnsi="Times New Roman" w:cs="Times New Roman"/>
              </w:rPr>
              <w:t>13</w:t>
            </w:r>
          </w:p>
        </w:tc>
      </w:tr>
      <w:tr w:rsidR="00105ED9" w14:paraId="6CF39EEA"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8C9FC3" w14:textId="77777777" w:rsidR="00105ED9" w:rsidRDefault="00105ED9" w:rsidP="000004C0">
            <w:pPr>
              <w:rPr>
                <w:rFonts w:ascii="Times New Roman" w:hAnsi="Times New Roman" w:cs="Times New Roman"/>
              </w:rPr>
            </w:pPr>
            <w:r>
              <w:rPr>
                <w:rFonts w:ascii="Times New Roman" w:hAnsi="Times New Roman" w:cs="Times New Roman"/>
              </w:rPr>
              <w:t>Цена за единицу,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5AD9B4A2" w14:textId="00AC9947" w:rsidR="00105ED9" w:rsidRDefault="00105ED9" w:rsidP="000004C0">
            <w:pPr>
              <w:rPr>
                <w:rFonts w:ascii="Times New Roman" w:hAnsi="Times New Roman" w:cs="Times New Roman"/>
              </w:rPr>
            </w:pPr>
          </w:p>
        </w:tc>
      </w:tr>
      <w:tr w:rsidR="00105ED9" w14:paraId="62D1C206"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9245EB5" w14:textId="77777777" w:rsidR="00105ED9" w:rsidRDefault="00105ED9" w:rsidP="000004C0">
            <w:pPr>
              <w:rPr>
                <w:rFonts w:ascii="Times New Roman" w:hAnsi="Times New Roman" w:cs="Times New Roman"/>
              </w:rPr>
            </w:pPr>
            <w:r>
              <w:rPr>
                <w:rFonts w:ascii="Times New Roman" w:hAnsi="Times New Roman" w:cs="Times New Roman"/>
              </w:rPr>
              <w:t>Общая сумма, с учетом НДС</w:t>
            </w:r>
          </w:p>
        </w:tc>
        <w:tc>
          <w:tcPr>
            <w:tcW w:w="6650" w:type="dxa"/>
            <w:tcBorders>
              <w:top w:val="single" w:sz="4" w:space="0" w:color="auto"/>
              <w:left w:val="single" w:sz="4" w:space="0" w:color="auto"/>
              <w:bottom w:val="single" w:sz="4" w:space="0" w:color="auto"/>
              <w:right w:val="single" w:sz="4" w:space="0" w:color="auto"/>
            </w:tcBorders>
            <w:hideMark/>
          </w:tcPr>
          <w:p w14:paraId="63522E94" w14:textId="7880DDA8" w:rsidR="00105ED9" w:rsidRDefault="00105ED9" w:rsidP="000004C0">
            <w:pPr>
              <w:rPr>
                <w:rFonts w:ascii="Times New Roman" w:hAnsi="Times New Roman" w:cs="Times New Roman"/>
              </w:rPr>
            </w:pPr>
          </w:p>
        </w:tc>
      </w:tr>
      <w:tr w:rsidR="00105ED9" w14:paraId="6DBE8397"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40D4D5A" w14:textId="77777777" w:rsidR="00105ED9" w:rsidRDefault="00105ED9" w:rsidP="000004C0">
            <w:pPr>
              <w:rPr>
                <w:rFonts w:ascii="Times New Roman" w:hAnsi="Times New Roman" w:cs="Times New Roman"/>
              </w:rPr>
            </w:pPr>
            <w:r>
              <w:rPr>
                <w:rFonts w:ascii="Times New Roman" w:hAnsi="Times New Roman" w:cs="Times New Roman"/>
              </w:rPr>
              <w:t xml:space="preserve">Техническое описание </w:t>
            </w:r>
          </w:p>
        </w:tc>
        <w:tc>
          <w:tcPr>
            <w:tcW w:w="6650" w:type="dxa"/>
            <w:tcBorders>
              <w:top w:val="single" w:sz="4" w:space="0" w:color="auto"/>
              <w:left w:val="single" w:sz="4" w:space="0" w:color="auto"/>
              <w:bottom w:val="single" w:sz="4" w:space="0" w:color="auto"/>
              <w:right w:val="single" w:sz="4" w:space="0" w:color="auto"/>
            </w:tcBorders>
          </w:tcPr>
          <w:p w14:paraId="5D483A15" w14:textId="440248E9" w:rsidR="003B0F18" w:rsidRDefault="003B0F18" w:rsidP="003B0F18">
            <w:pPr>
              <w:spacing w:after="150"/>
              <w:contextualSpacing/>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портивный комплекс должен представлять собой компактн</w:t>
            </w:r>
            <w:r>
              <w:rPr>
                <w:rFonts w:ascii="Times New Roman" w:eastAsia="Times New Roman" w:hAnsi="Times New Roman" w:cs="Times New Roman"/>
              </w:rPr>
              <w:t>ую</w:t>
            </w:r>
            <w:r w:rsidRPr="003B0F18">
              <w:rPr>
                <w:rFonts w:ascii="Times New Roman" w:eastAsia="Times New Roman" w:hAnsi="Times New Roman" w:cs="Times New Roman"/>
              </w:rPr>
              <w:t xml:space="preserve"> сборно-разборн</w:t>
            </w:r>
            <w:r>
              <w:rPr>
                <w:rFonts w:ascii="Times New Roman" w:eastAsia="Times New Roman" w:hAnsi="Times New Roman" w:cs="Times New Roman"/>
              </w:rPr>
              <w:t>ую</w:t>
            </w:r>
            <w:r w:rsidRPr="003B0F18">
              <w:rPr>
                <w:rFonts w:ascii="Times New Roman" w:eastAsia="Times New Roman" w:hAnsi="Times New Roman" w:cs="Times New Roman"/>
              </w:rPr>
              <w:t xml:space="preserve"> конструкци</w:t>
            </w:r>
            <w:r>
              <w:rPr>
                <w:rFonts w:ascii="Times New Roman" w:eastAsia="Times New Roman" w:hAnsi="Times New Roman" w:cs="Times New Roman"/>
              </w:rPr>
              <w:t>ю</w:t>
            </w:r>
            <w:r w:rsidRPr="003B0F18">
              <w:rPr>
                <w:rFonts w:ascii="Times New Roman" w:eastAsia="Times New Roman" w:hAnsi="Times New Roman" w:cs="Times New Roman"/>
              </w:rPr>
              <w:t xml:space="preserve"> из натурального дерева.</w:t>
            </w:r>
          </w:p>
          <w:p w14:paraId="39B325B9" w14:textId="659396DA" w:rsidR="003B0F18" w:rsidRPr="003B0F18" w:rsidRDefault="003B0F18" w:rsidP="003B0F18">
            <w:pPr>
              <w:spacing w:after="150"/>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С</w:t>
            </w:r>
            <w:r w:rsidRPr="003B0F18">
              <w:rPr>
                <w:rFonts w:ascii="Times New Roman" w:hAnsi="Times New Roman" w:cs="Times New Roman"/>
                <w:shd w:val="clear" w:color="auto" w:fill="FFFFFF"/>
              </w:rPr>
              <w:t>осто</w:t>
            </w:r>
            <w:r>
              <w:rPr>
                <w:rFonts w:ascii="Times New Roman" w:hAnsi="Times New Roman" w:cs="Times New Roman"/>
                <w:shd w:val="clear" w:color="auto" w:fill="FFFFFF"/>
              </w:rPr>
              <w:t>ять</w:t>
            </w:r>
            <w:r w:rsidRPr="003B0F18">
              <w:rPr>
                <w:rFonts w:ascii="Times New Roman" w:hAnsi="Times New Roman" w:cs="Times New Roman"/>
                <w:shd w:val="clear" w:color="auto" w:fill="FFFFFF"/>
              </w:rPr>
              <w:t xml:space="preserve"> из трех элементов: шведская стенка, детский скалодром и гладиаторская сетка для лазания. К шведской стенке</w:t>
            </w:r>
            <w:r>
              <w:rPr>
                <w:rFonts w:ascii="Times New Roman" w:hAnsi="Times New Roman" w:cs="Times New Roman"/>
                <w:shd w:val="clear" w:color="auto" w:fill="FFFFFF"/>
              </w:rPr>
              <w:t xml:space="preserve"> должен</w:t>
            </w:r>
            <w:r w:rsidRPr="003B0F18">
              <w:rPr>
                <w:rFonts w:ascii="Times New Roman" w:hAnsi="Times New Roman" w:cs="Times New Roman"/>
                <w:shd w:val="clear" w:color="auto" w:fill="FFFFFF"/>
              </w:rPr>
              <w:t xml:space="preserve"> крепит</w:t>
            </w:r>
            <w:r w:rsidR="00320E65">
              <w:rPr>
                <w:rFonts w:ascii="Times New Roman" w:hAnsi="Times New Roman" w:cs="Times New Roman"/>
                <w:shd w:val="clear" w:color="auto" w:fill="FFFFFF"/>
              </w:rPr>
              <w:t>ь</w:t>
            </w:r>
            <w:r w:rsidRPr="003B0F18">
              <w:rPr>
                <w:rFonts w:ascii="Times New Roman" w:hAnsi="Times New Roman" w:cs="Times New Roman"/>
                <w:shd w:val="clear" w:color="auto" w:fill="FFFFFF"/>
              </w:rPr>
              <w:t>ся турник</w:t>
            </w:r>
            <w:r>
              <w:rPr>
                <w:rFonts w:ascii="Times New Roman" w:hAnsi="Times New Roman" w:cs="Times New Roman"/>
                <w:shd w:val="clear" w:color="auto" w:fill="FFFFFF"/>
              </w:rPr>
              <w:t>.</w:t>
            </w:r>
            <w:r w:rsidRPr="003B0F18">
              <w:rPr>
                <w:rFonts w:ascii="Times New Roman" w:eastAsia="Times New Roman" w:hAnsi="Times New Roman" w:cs="Times New Roman"/>
              </w:rPr>
              <w:t xml:space="preserve"> </w:t>
            </w:r>
            <w:r>
              <w:rPr>
                <w:rFonts w:ascii="Times New Roman" w:eastAsia="Times New Roman" w:hAnsi="Times New Roman" w:cs="Times New Roman"/>
              </w:rPr>
              <w:t>Стойки должны быть изготовлены из массива сосны, перекладины (ступеньки) из березы. Должны быть специальные крепления для навесного оборудования для предотвращения истирания шнура. Шнуры должны быть прочными, толщиной не менее 10мм. Ручки должны быть изготовлены из неопренового материала.</w:t>
            </w:r>
          </w:p>
          <w:p w14:paraId="50CF5951" w14:textId="1EF89C24" w:rsidR="003B0F18" w:rsidRDefault="003B0F18" w:rsidP="003B0F18">
            <w:pPr>
              <w:spacing w:after="150"/>
              <w:contextualSpacing/>
              <w:jc w:val="both"/>
              <w:rPr>
                <w:rFonts w:ascii="Times New Roman" w:eastAsia="Times New Roman" w:hAnsi="Times New Roman" w:cs="Times New Roman"/>
              </w:rPr>
            </w:pPr>
            <w:r w:rsidRPr="003B0F18">
              <w:rPr>
                <w:rFonts w:ascii="Times New Roman" w:eastAsia="Times New Roman" w:hAnsi="Times New Roman" w:cs="Times New Roman"/>
              </w:rPr>
              <w:t>В производстве</w:t>
            </w:r>
            <w:r>
              <w:rPr>
                <w:rFonts w:ascii="Times New Roman" w:eastAsia="Times New Roman" w:hAnsi="Times New Roman" w:cs="Times New Roman"/>
              </w:rPr>
              <w:t xml:space="preserve"> должны быть</w:t>
            </w:r>
            <w:r w:rsidRPr="003B0F18">
              <w:rPr>
                <w:rFonts w:ascii="Times New Roman" w:eastAsia="Times New Roman" w:hAnsi="Times New Roman" w:cs="Times New Roman"/>
              </w:rPr>
              <w:t xml:space="preserve"> использ</w:t>
            </w:r>
            <w:r>
              <w:rPr>
                <w:rFonts w:ascii="Times New Roman" w:eastAsia="Times New Roman" w:hAnsi="Times New Roman" w:cs="Times New Roman"/>
              </w:rPr>
              <w:t>ованы</w:t>
            </w:r>
            <w:r w:rsidRPr="003B0F18">
              <w:rPr>
                <w:rFonts w:ascii="Times New Roman" w:eastAsia="Times New Roman" w:hAnsi="Times New Roman" w:cs="Times New Roman"/>
              </w:rPr>
              <w:t xml:space="preserve"> только экологичные материалы</w:t>
            </w:r>
            <w:r>
              <w:rPr>
                <w:rFonts w:ascii="Times New Roman" w:eastAsia="Times New Roman" w:hAnsi="Times New Roman" w:cs="Times New Roman"/>
              </w:rPr>
              <w:t>.</w:t>
            </w:r>
          </w:p>
          <w:p w14:paraId="2D5D4220" w14:textId="77777777" w:rsidR="00105ED9" w:rsidRPr="00796486" w:rsidRDefault="00105ED9" w:rsidP="00796486">
            <w:pPr>
              <w:spacing w:before="100" w:beforeAutospacing="1" w:after="100" w:afterAutospacing="1"/>
              <w:jc w:val="both"/>
              <w:rPr>
                <w:rFonts w:ascii="Times New Roman" w:eastAsia="Times New Roman" w:hAnsi="Times New Roman" w:cs="Times New Roman"/>
              </w:rPr>
            </w:pPr>
          </w:p>
        </w:tc>
      </w:tr>
      <w:tr w:rsidR="00055F4F" w14:paraId="78513E5D" w14:textId="77777777" w:rsidTr="000004C0">
        <w:tc>
          <w:tcPr>
            <w:tcW w:w="2689" w:type="dxa"/>
            <w:tcBorders>
              <w:top w:val="single" w:sz="4" w:space="0" w:color="auto"/>
              <w:left w:val="single" w:sz="4" w:space="0" w:color="auto"/>
              <w:bottom w:val="single" w:sz="4" w:space="0" w:color="auto"/>
              <w:right w:val="single" w:sz="4" w:space="0" w:color="auto"/>
            </w:tcBorders>
          </w:tcPr>
          <w:p w14:paraId="40CB1A03" w14:textId="77777777" w:rsidR="00055F4F" w:rsidRDefault="00055F4F" w:rsidP="00055F4F">
            <w:pPr>
              <w:rPr>
                <w:rFonts w:ascii="Times New Roman" w:hAnsi="Times New Roman" w:cs="Times New Roman"/>
              </w:rPr>
            </w:pPr>
            <w:r>
              <w:rPr>
                <w:rFonts w:ascii="Times New Roman" w:hAnsi="Times New Roman" w:cs="Times New Roman"/>
              </w:rPr>
              <w:t>Техническая характеристика</w:t>
            </w:r>
          </w:p>
          <w:p w14:paraId="4AB1BD21" w14:textId="77777777" w:rsidR="00055F4F" w:rsidRDefault="00055F4F" w:rsidP="00055F4F">
            <w:pPr>
              <w:rPr>
                <w:rFonts w:ascii="Times New Roman" w:hAnsi="Times New Roman" w:cs="Times New Roman"/>
              </w:rPr>
            </w:pPr>
          </w:p>
        </w:tc>
        <w:tc>
          <w:tcPr>
            <w:tcW w:w="6650" w:type="dxa"/>
            <w:tcBorders>
              <w:top w:val="single" w:sz="4" w:space="0" w:color="auto"/>
              <w:left w:val="single" w:sz="4" w:space="0" w:color="auto"/>
              <w:bottom w:val="single" w:sz="4" w:space="0" w:color="auto"/>
              <w:right w:val="single" w:sz="4" w:space="0" w:color="auto"/>
            </w:tcBorders>
          </w:tcPr>
          <w:p w14:paraId="65466D5E" w14:textId="77777777" w:rsidR="00055F4F" w:rsidRPr="00796486" w:rsidRDefault="00055F4F" w:rsidP="00055F4F">
            <w:pPr>
              <w:spacing w:before="100" w:beforeAutospacing="1" w:after="100" w:afterAutospacing="1"/>
              <w:contextualSpacing/>
              <w:jc w:val="both"/>
              <w:rPr>
                <w:rFonts w:ascii="Times New Roman" w:eastAsia="Times New Roman" w:hAnsi="Times New Roman" w:cs="Times New Roman"/>
                <w:b/>
                <w:bCs/>
              </w:rPr>
            </w:pPr>
            <w:r w:rsidRPr="00796486">
              <w:rPr>
                <w:rFonts w:ascii="Times New Roman" w:eastAsia="Times New Roman" w:hAnsi="Times New Roman" w:cs="Times New Roman"/>
                <w:b/>
                <w:bCs/>
              </w:rPr>
              <w:t xml:space="preserve">Комплектация: </w:t>
            </w:r>
          </w:p>
          <w:p w14:paraId="59DE95C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Гимнастические кольца</w:t>
            </w:r>
          </w:p>
          <w:p w14:paraId="4B25AD78"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Канат</w:t>
            </w:r>
          </w:p>
          <w:p w14:paraId="7F7C9FD1"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sidRPr="003B0F18">
              <w:rPr>
                <w:rFonts w:ascii="Times New Roman" w:eastAsia="Times New Roman" w:hAnsi="Times New Roman" w:cs="Times New Roman"/>
              </w:rPr>
              <w:t>Тарзанка</w:t>
            </w:r>
          </w:p>
          <w:p w14:paraId="6B0C2336"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Т</w:t>
            </w:r>
            <w:r w:rsidRPr="003B0F18">
              <w:rPr>
                <w:rFonts w:ascii="Times New Roman" w:eastAsia="Times New Roman" w:hAnsi="Times New Roman" w:cs="Times New Roman"/>
              </w:rPr>
              <w:t>урник</w:t>
            </w:r>
          </w:p>
          <w:p w14:paraId="4BAFCC6C"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Гладиаторская с</w:t>
            </w:r>
            <w:r w:rsidRPr="003B0F18">
              <w:rPr>
                <w:rFonts w:ascii="Times New Roman" w:eastAsia="Times New Roman" w:hAnsi="Times New Roman" w:cs="Times New Roman"/>
              </w:rPr>
              <w:t>етка</w:t>
            </w:r>
          </w:p>
          <w:p w14:paraId="3242242D" w14:textId="77777777" w:rsidR="00055F4F" w:rsidRPr="003B0F18" w:rsidRDefault="00055F4F" w:rsidP="00055F4F">
            <w:pPr>
              <w:pStyle w:val="a3"/>
              <w:numPr>
                <w:ilvl w:val="0"/>
                <w:numId w:val="4"/>
              </w:numPr>
              <w:spacing w:before="100" w:beforeAutospacing="1" w:after="100" w:afterAutospacing="1"/>
              <w:jc w:val="both"/>
              <w:rPr>
                <w:rFonts w:ascii="Times New Roman" w:eastAsia="Times New Roman" w:hAnsi="Times New Roman" w:cs="Times New Roman"/>
              </w:rPr>
            </w:pPr>
            <w:r>
              <w:rPr>
                <w:rFonts w:ascii="Times New Roman" w:eastAsia="Times New Roman" w:hAnsi="Times New Roman" w:cs="Times New Roman"/>
              </w:rPr>
              <w:t>С</w:t>
            </w:r>
            <w:r w:rsidRPr="003B0F18">
              <w:rPr>
                <w:rFonts w:ascii="Times New Roman" w:eastAsia="Times New Roman" w:hAnsi="Times New Roman" w:cs="Times New Roman"/>
              </w:rPr>
              <w:t>калодром</w:t>
            </w:r>
          </w:p>
          <w:p w14:paraId="2E729D21"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Масса</w:t>
            </w:r>
            <w:r>
              <w:t xml:space="preserve"> - </w:t>
            </w:r>
            <w:r w:rsidRPr="003B0F18">
              <w:rPr>
                <w:rStyle w:val="pull-right"/>
              </w:rPr>
              <w:t>48 кг</w:t>
            </w:r>
            <w:r>
              <w:rPr>
                <w:rStyle w:val="pull-right"/>
              </w:rPr>
              <w:t>;</w:t>
            </w:r>
            <w:r w:rsidRPr="003B0F18">
              <w:rPr>
                <w:rStyle w:val="pull-right"/>
              </w:rPr>
              <w:t xml:space="preserve"> </w:t>
            </w:r>
          </w:p>
          <w:p w14:paraId="7E02B91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Высота</w:t>
            </w:r>
            <w:r>
              <w:t xml:space="preserve"> - </w:t>
            </w:r>
            <w:r w:rsidRPr="003B0F18">
              <w:rPr>
                <w:rStyle w:val="pull-right"/>
              </w:rPr>
              <w:t>243 см</w:t>
            </w:r>
            <w:r>
              <w:rPr>
                <w:rStyle w:val="pull-right"/>
              </w:rPr>
              <w:t>;</w:t>
            </w:r>
          </w:p>
          <w:p w14:paraId="49840A8A"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Ширина</w:t>
            </w:r>
            <w:r>
              <w:t xml:space="preserve"> - </w:t>
            </w:r>
            <w:r w:rsidRPr="003B0F18">
              <w:rPr>
                <w:rStyle w:val="pull-right"/>
              </w:rPr>
              <w:t>238 см</w:t>
            </w:r>
            <w:r>
              <w:rPr>
                <w:rStyle w:val="pull-right"/>
              </w:rPr>
              <w:t>;</w:t>
            </w:r>
            <w:r w:rsidRPr="003B0F18">
              <w:rPr>
                <w:rStyle w:val="pull-right"/>
              </w:rPr>
              <w:t xml:space="preserve"> </w:t>
            </w:r>
          </w:p>
          <w:p w14:paraId="69951FC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Длина (глубина)</w:t>
            </w:r>
            <w:r>
              <w:t xml:space="preserve"> - </w:t>
            </w:r>
            <w:r w:rsidRPr="003B0F18">
              <w:rPr>
                <w:rStyle w:val="pull-right"/>
              </w:rPr>
              <w:t>70 см</w:t>
            </w:r>
            <w:r>
              <w:rPr>
                <w:rStyle w:val="pull-right"/>
              </w:rPr>
              <w:t>;</w:t>
            </w:r>
            <w:r w:rsidRPr="003B0F18">
              <w:rPr>
                <w:rStyle w:val="pull-right"/>
              </w:rPr>
              <w:t xml:space="preserve"> </w:t>
            </w:r>
          </w:p>
          <w:p w14:paraId="18F118B8"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Конструкция</w:t>
            </w:r>
            <w:r>
              <w:t xml:space="preserve"> – </w:t>
            </w:r>
            <w:r w:rsidRPr="003B0F18">
              <w:rPr>
                <w:rStyle w:val="pull-right"/>
              </w:rPr>
              <w:t>разборн</w:t>
            </w:r>
            <w:r>
              <w:rPr>
                <w:rStyle w:val="pull-right"/>
              </w:rPr>
              <w:t>ая;</w:t>
            </w:r>
          </w:p>
          <w:p w14:paraId="744E153F"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Тип (конструкция)</w:t>
            </w:r>
            <w:r>
              <w:t xml:space="preserve"> – </w:t>
            </w:r>
            <w:r w:rsidRPr="003B0F18">
              <w:rPr>
                <w:rStyle w:val="pull-right"/>
              </w:rPr>
              <w:t>настенный</w:t>
            </w:r>
            <w:r>
              <w:rPr>
                <w:rStyle w:val="pull-right"/>
              </w:rPr>
              <w:t>;</w:t>
            </w:r>
          </w:p>
          <w:p w14:paraId="7291F9E2"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sidRPr="003B0F18">
              <w:t>Материа</w:t>
            </w:r>
            <w:r>
              <w:t xml:space="preserve">л - </w:t>
            </w:r>
            <w:r w:rsidRPr="003B0F18">
              <w:t xml:space="preserve"> </w:t>
            </w:r>
            <w:hyperlink r:id="rId5" w:history="1">
              <w:r w:rsidRPr="003B0F18">
                <w:rPr>
                  <w:rStyle w:val="a7"/>
                  <w:color w:val="auto"/>
                  <w:u w:val="none"/>
                </w:rPr>
                <w:t>дерево</w:t>
              </w:r>
            </w:hyperlink>
            <w:r>
              <w:rPr>
                <w:rStyle w:val="pull-right"/>
              </w:rPr>
              <w:t>;</w:t>
            </w:r>
          </w:p>
          <w:p w14:paraId="652C57CC" w14:textId="77777777" w:rsidR="00055F4F" w:rsidRDefault="00055F4F" w:rsidP="00055F4F">
            <w:pPr>
              <w:pStyle w:val="list-group-item"/>
              <w:pBdr>
                <w:top w:val="single" w:sz="6" w:space="4" w:color="DEF0F3"/>
                <w:bottom w:val="single" w:sz="6" w:space="4" w:color="DEF0F3"/>
              </w:pBdr>
              <w:shd w:val="clear" w:color="auto" w:fill="FFFFFF"/>
              <w:spacing w:after="0" w:afterAutospacing="0"/>
              <w:contextualSpacing/>
              <w:rPr>
                <w:rStyle w:val="pull-right"/>
              </w:rPr>
            </w:pPr>
            <w:r>
              <w:rPr>
                <w:rStyle w:val="pull-right"/>
              </w:rPr>
              <w:t>Ручки – неопреновые, мягкие;</w:t>
            </w:r>
          </w:p>
          <w:p w14:paraId="71312152"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Pr>
                <w:rStyle w:val="pull-right"/>
              </w:rPr>
              <w:t>Шнуры – прочные, 10 мм;</w:t>
            </w:r>
          </w:p>
          <w:p w14:paraId="04D83C6E"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Площадь</w:t>
            </w:r>
            <w:r>
              <w:t xml:space="preserve"> - </w:t>
            </w:r>
            <w:r w:rsidRPr="003B0F18">
              <w:rPr>
                <w:rStyle w:val="pull-right"/>
              </w:rPr>
              <w:t>1.666 м</w:t>
            </w:r>
            <w:r w:rsidRPr="003B0F18">
              <w:rPr>
                <w:rStyle w:val="pull-right"/>
                <w:vertAlign w:val="superscript"/>
              </w:rPr>
              <w:t>2</w:t>
            </w:r>
            <w:r>
              <w:t>;</w:t>
            </w:r>
          </w:p>
          <w:p w14:paraId="76930254"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Возрастная группа</w:t>
            </w:r>
            <w:r>
              <w:t xml:space="preserve"> - </w:t>
            </w:r>
            <w:hyperlink r:id="rId6" w:history="1">
              <w:r w:rsidRPr="003B0F18">
                <w:rPr>
                  <w:rStyle w:val="a7"/>
                  <w:color w:val="auto"/>
                  <w:u w:val="none"/>
                </w:rPr>
                <w:t>детская</w:t>
              </w:r>
            </w:hyperlink>
            <w:r>
              <w:rPr>
                <w:rStyle w:val="pull-right"/>
              </w:rPr>
              <w:t>;</w:t>
            </w:r>
          </w:p>
          <w:p w14:paraId="00CD3D77" w14:textId="7777777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 xml:space="preserve">Максимально допустимая нагрузка </w:t>
            </w:r>
            <w:r>
              <w:t xml:space="preserve">- </w:t>
            </w:r>
            <w:r w:rsidRPr="003B0F18">
              <w:rPr>
                <w:rStyle w:val="pull-right"/>
              </w:rPr>
              <w:t>120 кг</w:t>
            </w:r>
            <w:r>
              <w:rPr>
                <w:rStyle w:val="pull-right"/>
              </w:rPr>
              <w:t>;</w:t>
            </w:r>
          </w:p>
          <w:p w14:paraId="1FB1853D" w14:textId="5CBBB5E7" w:rsidR="00055F4F" w:rsidRPr="003B0F18" w:rsidRDefault="00055F4F" w:rsidP="00055F4F">
            <w:pPr>
              <w:pStyle w:val="list-group-item"/>
              <w:pBdr>
                <w:top w:val="single" w:sz="6" w:space="4" w:color="DEF0F3"/>
                <w:bottom w:val="single" w:sz="6" w:space="4" w:color="DEF0F3"/>
              </w:pBdr>
              <w:shd w:val="clear" w:color="auto" w:fill="FFFFFF"/>
              <w:spacing w:after="0" w:afterAutospacing="0"/>
              <w:contextualSpacing/>
            </w:pPr>
            <w:r w:rsidRPr="003B0F18">
              <w:t>Цвет</w:t>
            </w:r>
            <w:r>
              <w:t xml:space="preserve"> – белый.</w:t>
            </w:r>
          </w:p>
        </w:tc>
      </w:tr>
      <w:tr w:rsidR="00055F4F" w14:paraId="26AB1D5F"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5FD26161" w14:textId="77777777" w:rsidR="00055F4F" w:rsidRDefault="00055F4F" w:rsidP="00055F4F">
            <w:pPr>
              <w:rPr>
                <w:rFonts w:ascii="Times New Roman" w:hAnsi="Times New Roman" w:cs="Times New Roman"/>
              </w:rPr>
            </w:pPr>
            <w:r>
              <w:rPr>
                <w:rFonts w:ascii="Times New Roman" w:hAnsi="Times New Roman" w:cs="Times New Roman"/>
              </w:rPr>
              <w:lastRenderedPageBreak/>
              <w:t>Дополнительная документация</w:t>
            </w:r>
          </w:p>
        </w:tc>
        <w:tc>
          <w:tcPr>
            <w:tcW w:w="6650" w:type="dxa"/>
            <w:tcBorders>
              <w:top w:val="single" w:sz="4" w:space="0" w:color="auto"/>
              <w:left w:val="single" w:sz="4" w:space="0" w:color="auto"/>
              <w:bottom w:val="single" w:sz="4" w:space="0" w:color="auto"/>
              <w:right w:val="single" w:sz="4" w:space="0" w:color="auto"/>
            </w:tcBorders>
          </w:tcPr>
          <w:p w14:paraId="24EEC026" w14:textId="77777777" w:rsidR="00055F4F" w:rsidRDefault="00055F4F" w:rsidP="00055F4F">
            <w:pPr>
              <w:rPr>
                <w:rFonts w:ascii="Times New Roman" w:hAnsi="Times New Roman" w:cs="Times New Roman"/>
              </w:rPr>
            </w:pPr>
            <w:r>
              <w:rPr>
                <w:rFonts w:ascii="Times New Roman" w:hAnsi="Times New Roman" w:cs="Times New Roman"/>
              </w:rPr>
              <w:t>Руководство пользователя (паспорт) на русском языке</w:t>
            </w:r>
          </w:p>
          <w:p w14:paraId="764E3995" w14:textId="02E19AB6" w:rsidR="00055F4F" w:rsidRDefault="00055F4F" w:rsidP="00055F4F">
            <w:pPr>
              <w:rPr>
                <w:rFonts w:ascii="Times New Roman" w:hAnsi="Times New Roman" w:cs="Times New Roman"/>
              </w:rPr>
            </w:pPr>
            <w:r>
              <w:rPr>
                <w:rFonts w:ascii="Times New Roman" w:hAnsi="Times New Roman" w:cs="Times New Roman"/>
              </w:rPr>
              <w:t xml:space="preserve">Гарантийный талон </w:t>
            </w:r>
          </w:p>
          <w:p w14:paraId="4AF7FCD4" w14:textId="77777777" w:rsidR="00055F4F" w:rsidRDefault="00055F4F" w:rsidP="00055F4F">
            <w:pPr>
              <w:rPr>
                <w:rFonts w:ascii="Times New Roman" w:hAnsi="Times New Roman" w:cs="Times New Roman"/>
              </w:rPr>
            </w:pPr>
          </w:p>
        </w:tc>
      </w:tr>
      <w:tr w:rsidR="00055F4F" w14:paraId="15D8C562"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0D927C83" w14:textId="77777777" w:rsidR="00055F4F" w:rsidRDefault="00055F4F" w:rsidP="00055F4F">
            <w:pPr>
              <w:rPr>
                <w:rFonts w:ascii="Times New Roman" w:hAnsi="Times New Roman" w:cs="Times New Roman"/>
              </w:rPr>
            </w:pPr>
            <w:r>
              <w:rPr>
                <w:rFonts w:ascii="Times New Roman" w:hAnsi="Times New Roman" w:cs="Times New Roman"/>
              </w:rPr>
              <w:t>Срок поставки</w:t>
            </w:r>
          </w:p>
        </w:tc>
        <w:tc>
          <w:tcPr>
            <w:tcW w:w="6650" w:type="dxa"/>
            <w:tcBorders>
              <w:top w:val="single" w:sz="4" w:space="0" w:color="auto"/>
              <w:left w:val="single" w:sz="4" w:space="0" w:color="auto"/>
              <w:bottom w:val="single" w:sz="4" w:space="0" w:color="auto"/>
              <w:right w:val="single" w:sz="4" w:space="0" w:color="auto"/>
            </w:tcBorders>
            <w:hideMark/>
          </w:tcPr>
          <w:p w14:paraId="47BF6D81" w14:textId="56C9FAD4" w:rsidR="00055F4F" w:rsidRDefault="00EF699C" w:rsidP="00055F4F">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w:t>
            </w:r>
            <w:r w:rsidR="00933ECF">
              <w:rPr>
                <w:rFonts w:ascii="Times New Roman" w:hAnsi="Times New Roman" w:cs="Times New Roman"/>
                <w:lang w:val="kk-KZ"/>
              </w:rPr>
              <w:t>5</w:t>
            </w:r>
            <w:r w:rsidRPr="00BA56A9">
              <w:rPr>
                <w:rFonts w:ascii="Times New Roman" w:hAnsi="Times New Roman" w:cs="Times New Roman"/>
                <w:lang w:val="kk-KZ"/>
              </w:rPr>
              <w:t xml:space="preserve"> сентября 2022 года и не позднее 1 марта 2023 года</w:t>
            </w:r>
            <w:r>
              <w:rPr>
                <w:rFonts w:ascii="Times New Roman" w:hAnsi="Times New Roman" w:cs="Times New Roman"/>
              </w:rPr>
              <w:t xml:space="preserve"> </w:t>
            </w:r>
          </w:p>
        </w:tc>
      </w:tr>
      <w:tr w:rsidR="00055F4F" w14:paraId="428C0BD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818FA13" w14:textId="77777777" w:rsidR="00055F4F" w:rsidRDefault="00055F4F" w:rsidP="00055F4F">
            <w:pPr>
              <w:rPr>
                <w:rFonts w:ascii="Times New Roman" w:hAnsi="Times New Roman" w:cs="Times New Roman"/>
              </w:rPr>
            </w:pPr>
            <w:r>
              <w:rPr>
                <w:rFonts w:ascii="Times New Roman" w:hAnsi="Times New Roman" w:cs="Times New Roman"/>
              </w:rPr>
              <w:t>Условия доставки</w:t>
            </w:r>
          </w:p>
        </w:tc>
        <w:tc>
          <w:tcPr>
            <w:tcW w:w="6650" w:type="dxa"/>
            <w:tcBorders>
              <w:top w:val="single" w:sz="4" w:space="0" w:color="auto"/>
              <w:left w:val="single" w:sz="4" w:space="0" w:color="auto"/>
              <w:bottom w:val="single" w:sz="4" w:space="0" w:color="auto"/>
              <w:right w:val="single" w:sz="4" w:space="0" w:color="auto"/>
            </w:tcBorders>
            <w:hideMark/>
          </w:tcPr>
          <w:p w14:paraId="26DB87CD" w14:textId="5E2BF45C" w:rsidR="00055F4F" w:rsidRDefault="00055F4F" w:rsidP="00055F4F">
            <w:pPr>
              <w:rPr>
                <w:rFonts w:ascii="Times New Roman" w:hAnsi="Times New Roman" w:cs="Times New Roman"/>
              </w:rPr>
            </w:pPr>
            <w:r>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574A574B" w14:textId="77777777" w:rsidR="00055F4F" w:rsidRDefault="00055F4F" w:rsidP="00055F4F">
            <w:pPr>
              <w:rPr>
                <w:rFonts w:ascii="Times New Roman" w:hAnsi="Times New Roman" w:cs="Times New Roman"/>
              </w:rPr>
            </w:pPr>
          </w:p>
          <w:p w14:paraId="313E6A98" w14:textId="12B78E51" w:rsidR="00055F4F" w:rsidRDefault="00055F4F" w:rsidP="00055F4F">
            <w:pPr>
              <w:rPr>
                <w:rFonts w:ascii="Times New Roman" w:hAnsi="Times New Roman" w:cs="Times New Roman"/>
              </w:rPr>
            </w:pPr>
          </w:p>
        </w:tc>
      </w:tr>
      <w:tr w:rsidR="00055F4F" w14:paraId="16B87C2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11AEB037" w14:textId="77777777" w:rsidR="00055F4F" w:rsidRDefault="00055F4F" w:rsidP="00055F4F">
            <w:pPr>
              <w:rPr>
                <w:rFonts w:ascii="Times New Roman" w:hAnsi="Times New Roman" w:cs="Times New Roman"/>
              </w:rPr>
            </w:pPr>
            <w:r>
              <w:rPr>
                <w:rFonts w:ascii="Times New Roman" w:hAnsi="Times New Roman" w:cs="Times New Roman"/>
              </w:rPr>
              <w:t>Места поставки</w:t>
            </w:r>
          </w:p>
        </w:tc>
        <w:tc>
          <w:tcPr>
            <w:tcW w:w="6650" w:type="dxa"/>
            <w:tcBorders>
              <w:top w:val="single" w:sz="4" w:space="0" w:color="auto"/>
              <w:left w:val="single" w:sz="4" w:space="0" w:color="auto"/>
              <w:bottom w:val="single" w:sz="4" w:space="0" w:color="auto"/>
              <w:right w:val="single" w:sz="4" w:space="0" w:color="auto"/>
            </w:tcBorders>
          </w:tcPr>
          <w:p w14:paraId="3B96293B"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Алматинская область, г.Талдыкорган, улица Ескелди би, 285</w:t>
            </w:r>
            <w:r>
              <w:rPr>
                <w:rFonts w:ascii="Times New Roman" w:hAnsi="Times New Roman" w:cs="Times New Roman"/>
                <w:iCs/>
              </w:rPr>
              <w:t>;</w:t>
            </w:r>
          </w:p>
          <w:p w14:paraId="0AB88904"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Атырауская область, г.Атырау, микрорайон Алмагул, 25</w:t>
            </w:r>
            <w:r>
              <w:rPr>
                <w:rFonts w:ascii="Times New Roman" w:hAnsi="Times New Roman" w:cs="Times New Roman"/>
                <w:iCs/>
              </w:rPr>
              <w:t>;</w:t>
            </w:r>
          </w:p>
          <w:p w14:paraId="646D03FE"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ВКО</w:t>
            </w:r>
          </w:p>
          <w:p w14:paraId="453F0130"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Жамбылская область, г.Тараз, микрорайон Байтерек, строение 1</w:t>
            </w:r>
            <w:r>
              <w:rPr>
                <w:rFonts w:ascii="Times New Roman" w:hAnsi="Times New Roman" w:cs="Times New Roman"/>
                <w:iCs/>
              </w:rPr>
              <w:t>;</w:t>
            </w:r>
          </w:p>
          <w:p w14:paraId="1D1D6715"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ЗКО, г.Уральск, ул.Ахмирова, 4</w:t>
            </w:r>
            <w:r>
              <w:rPr>
                <w:rFonts w:ascii="Times New Roman" w:hAnsi="Times New Roman" w:cs="Times New Roman"/>
                <w:iCs/>
              </w:rPr>
              <w:t>;</w:t>
            </w:r>
          </w:p>
          <w:p w14:paraId="0C083F8A"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Костанайская область, г.Костанай, ул.Быковского, 4</w:t>
            </w:r>
            <w:r>
              <w:rPr>
                <w:rFonts w:ascii="Times New Roman" w:hAnsi="Times New Roman" w:cs="Times New Roman"/>
                <w:iCs/>
              </w:rPr>
              <w:t>;</w:t>
            </w:r>
          </w:p>
          <w:p w14:paraId="337A395F"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Кызылординская область, Аральский район, г.Аральск, пр. Сырым Батыр 1</w:t>
            </w:r>
            <w:r>
              <w:rPr>
                <w:rFonts w:ascii="Times New Roman" w:hAnsi="Times New Roman" w:cs="Times New Roman"/>
                <w:iCs/>
              </w:rPr>
              <w:t>;</w:t>
            </w:r>
          </w:p>
          <w:p w14:paraId="72F7B9BD"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Павлодарская область, г.Павлодар, ул.Ломова, 49</w:t>
            </w:r>
            <w:r>
              <w:rPr>
                <w:rFonts w:ascii="Times New Roman" w:hAnsi="Times New Roman" w:cs="Times New Roman"/>
                <w:iCs/>
              </w:rPr>
              <w:t>;</w:t>
            </w:r>
          </w:p>
          <w:p w14:paraId="249D8BC3"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СКО, г.Петропавловск, ул.Брусиловского, 20</w:t>
            </w:r>
            <w:r>
              <w:rPr>
                <w:rFonts w:ascii="Times New Roman" w:hAnsi="Times New Roman" w:cs="Times New Roman"/>
                <w:iCs/>
              </w:rPr>
              <w:t>;</w:t>
            </w:r>
          </w:p>
          <w:p w14:paraId="4B07744E"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Туркестанская область, г.Сарыагаш, ул. С. Исмайлов, 115А</w:t>
            </w:r>
            <w:r>
              <w:rPr>
                <w:rFonts w:ascii="Times New Roman" w:hAnsi="Times New Roman" w:cs="Times New Roman"/>
                <w:iCs/>
              </w:rPr>
              <w:t>;</w:t>
            </w:r>
          </w:p>
          <w:p w14:paraId="7805C493" w14:textId="77777777"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г.Алматы, ул.Басенова, дом 2</w:t>
            </w:r>
            <w:r>
              <w:rPr>
                <w:rFonts w:ascii="Times New Roman" w:hAnsi="Times New Roman" w:cs="Times New Roman"/>
                <w:iCs/>
              </w:rPr>
              <w:t>;</w:t>
            </w:r>
          </w:p>
          <w:p w14:paraId="10533F5B" w14:textId="15516D06" w:rsidR="00933ECF" w:rsidRDefault="00933ECF" w:rsidP="00933ECF">
            <w:pPr>
              <w:pStyle w:val="a3"/>
              <w:numPr>
                <w:ilvl w:val="0"/>
                <w:numId w:val="6"/>
              </w:numPr>
              <w:rPr>
                <w:rFonts w:ascii="Times New Roman" w:hAnsi="Times New Roman" w:cs="Times New Roman"/>
                <w:iCs/>
              </w:rPr>
            </w:pPr>
            <w:r w:rsidRPr="00BA56A9">
              <w:rPr>
                <w:rFonts w:ascii="Times New Roman" w:hAnsi="Times New Roman" w:cs="Times New Roman"/>
                <w:iCs/>
              </w:rPr>
              <w:t>г.Шымкент</w:t>
            </w:r>
            <w:r w:rsidR="00B11C99">
              <w:rPr>
                <w:rFonts w:ascii="Times New Roman" w:hAnsi="Times New Roman" w:cs="Times New Roman"/>
                <w:iCs/>
              </w:rPr>
              <w:t>, А. Диваева, д. 32</w:t>
            </w:r>
          </w:p>
          <w:p w14:paraId="64B23496" w14:textId="77777777" w:rsidR="00933ECF" w:rsidRPr="00C42B62" w:rsidRDefault="00933ECF" w:rsidP="00933ECF">
            <w:pPr>
              <w:pStyle w:val="a3"/>
              <w:numPr>
                <w:ilvl w:val="0"/>
                <w:numId w:val="6"/>
              </w:numPr>
              <w:jc w:val="both"/>
              <w:rPr>
                <w:rFonts w:ascii="Times New Roman" w:hAnsi="Times New Roman" w:cs="Times New Roman"/>
                <w:iCs/>
                <w:color w:val="000000" w:themeColor="text1"/>
                <w:lang w:val="kk-KZ" w:eastAsia="ru-RU"/>
              </w:rPr>
            </w:pPr>
            <w:r w:rsidRPr="00017398">
              <w:rPr>
                <w:rFonts w:ascii="Times New Roman" w:hAnsi="Times New Roman" w:cs="Times New Roman"/>
                <w:iCs/>
              </w:rPr>
              <w:t>г.Караганда, ул. Ержанова 8/6</w:t>
            </w:r>
          </w:p>
          <w:p w14:paraId="620C8E35" w14:textId="7CBFF716" w:rsidR="00055F4F" w:rsidRPr="00055F4F" w:rsidRDefault="00055F4F" w:rsidP="00E33757">
            <w:pPr>
              <w:ind w:firstLine="740"/>
              <w:jc w:val="both"/>
              <w:rPr>
                <w:rFonts w:ascii="Times New Roman" w:hAnsi="Times New Roman" w:cs="Times New Roman"/>
              </w:rPr>
            </w:pPr>
          </w:p>
        </w:tc>
      </w:tr>
      <w:tr w:rsidR="00055F4F" w14:paraId="2106FA45"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3E7F58B4" w14:textId="77777777" w:rsidR="00055F4F" w:rsidRDefault="00055F4F" w:rsidP="00055F4F">
            <w:pPr>
              <w:rPr>
                <w:rFonts w:ascii="Times New Roman" w:hAnsi="Times New Roman" w:cs="Times New Roman"/>
              </w:rPr>
            </w:pPr>
            <w:r>
              <w:rPr>
                <w:rFonts w:ascii="Times New Roman" w:hAnsi="Times New Roman" w:cs="Times New Roman"/>
              </w:rPr>
              <w:t>Срок гарантии от поставщика</w:t>
            </w:r>
          </w:p>
        </w:tc>
        <w:tc>
          <w:tcPr>
            <w:tcW w:w="6650" w:type="dxa"/>
            <w:tcBorders>
              <w:top w:val="single" w:sz="4" w:space="0" w:color="auto"/>
              <w:left w:val="single" w:sz="4" w:space="0" w:color="auto"/>
              <w:bottom w:val="single" w:sz="4" w:space="0" w:color="auto"/>
              <w:right w:val="single" w:sz="4" w:space="0" w:color="auto"/>
            </w:tcBorders>
            <w:hideMark/>
          </w:tcPr>
          <w:p w14:paraId="367AD33F" w14:textId="779597AD" w:rsidR="00055F4F" w:rsidRDefault="00055F4F" w:rsidP="00055F4F">
            <w:pPr>
              <w:rPr>
                <w:rFonts w:ascii="Times New Roman" w:hAnsi="Times New Roman" w:cs="Times New Roman"/>
              </w:rPr>
            </w:pPr>
            <w:r>
              <w:rPr>
                <w:rFonts w:ascii="Times New Roman" w:hAnsi="Times New Roman" w:cs="Times New Roman"/>
              </w:rPr>
              <w:t>36 месяцев со дня поставки</w:t>
            </w:r>
          </w:p>
        </w:tc>
      </w:tr>
      <w:tr w:rsidR="00055F4F" w14:paraId="05A7BE19" w14:textId="77777777" w:rsidTr="000004C0">
        <w:tc>
          <w:tcPr>
            <w:tcW w:w="2689" w:type="dxa"/>
            <w:tcBorders>
              <w:top w:val="single" w:sz="4" w:space="0" w:color="auto"/>
              <w:left w:val="single" w:sz="4" w:space="0" w:color="auto"/>
              <w:bottom w:val="single" w:sz="4" w:space="0" w:color="auto"/>
              <w:right w:val="single" w:sz="4" w:space="0" w:color="auto"/>
            </w:tcBorders>
            <w:hideMark/>
          </w:tcPr>
          <w:p w14:paraId="23BBEF80" w14:textId="77777777" w:rsidR="00055F4F" w:rsidRDefault="00055F4F" w:rsidP="00055F4F">
            <w:pPr>
              <w:rPr>
                <w:rFonts w:ascii="Times New Roman" w:hAnsi="Times New Roman" w:cs="Times New Roman"/>
              </w:rPr>
            </w:pPr>
            <w:r>
              <w:rPr>
                <w:rFonts w:ascii="Times New Roman" w:hAnsi="Times New Roman" w:cs="Times New Roman"/>
              </w:rPr>
              <w:t>Требования к поставщику</w:t>
            </w:r>
          </w:p>
        </w:tc>
        <w:tc>
          <w:tcPr>
            <w:tcW w:w="6650" w:type="dxa"/>
            <w:tcBorders>
              <w:top w:val="single" w:sz="4" w:space="0" w:color="auto"/>
              <w:left w:val="single" w:sz="4" w:space="0" w:color="auto"/>
              <w:bottom w:val="single" w:sz="4" w:space="0" w:color="auto"/>
              <w:right w:val="single" w:sz="4" w:space="0" w:color="auto"/>
            </w:tcBorders>
          </w:tcPr>
          <w:p w14:paraId="3ACF5960" w14:textId="48B365AD" w:rsidR="00055F4F" w:rsidRDefault="00055F4F" w:rsidP="00055F4F">
            <w:pPr>
              <w:jc w:val="both"/>
              <w:rPr>
                <w:rFonts w:ascii="Times New Roman" w:hAnsi="Times New Roman" w:cs="Times New Roman"/>
              </w:rPr>
            </w:pPr>
            <w:r>
              <w:rPr>
                <w:rFonts w:ascii="Times New Roman" w:hAnsi="Times New Roman" w:cs="Times New Roman"/>
              </w:rPr>
              <w:t xml:space="preserve">Право и опыт работы в сфере продаж </w:t>
            </w:r>
            <w:r w:rsidR="00D73112">
              <w:rPr>
                <w:rFonts w:ascii="Times New Roman" w:hAnsi="Times New Roman" w:cs="Times New Roman"/>
              </w:rPr>
              <w:t xml:space="preserve">спортивного или </w:t>
            </w:r>
            <w:r>
              <w:rPr>
                <w:rFonts w:ascii="Times New Roman" w:hAnsi="Times New Roman" w:cs="Times New Roman"/>
              </w:rPr>
              <w:t>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3FA47B9C" w14:textId="77777777" w:rsidR="00055F4F" w:rsidRDefault="00055F4F" w:rsidP="00055F4F">
            <w:pPr>
              <w:jc w:val="both"/>
              <w:rPr>
                <w:rFonts w:ascii="Times New Roman" w:hAnsi="Times New Roman" w:cs="Times New Roman"/>
                <w:sz w:val="22"/>
                <w:szCs w:val="22"/>
              </w:rPr>
            </w:pPr>
            <w:r>
              <w:rPr>
                <w:rFonts w:ascii="Times New Roman" w:hAnsi="Times New Roman" w:cs="Times New Roman"/>
              </w:rPr>
              <w:t>Авторизационное письмо от производителя, подтверждающее, что потенциальный поставщик является официальным дистрибьютором\представителем (при наличии).</w:t>
            </w:r>
          </w:p>
          <w:p w14:paraId="4EAE094D" w14:textId="77777777" w:rsidR="00055F4F" w:rsidRPr="00796486" w:rsidRDefault="00055F4F" w:rsidP="00055F4F">
            <w:pPr>
              <w:rPr>
                <w:rFonts w:ascii="Times New Roman" w:hAnsi="Times New Roman" w:cs="Times New Roman"/>
              </w:rPr>
            </w:pPr>
          </w:p>
        </w:tc>
      </w:tr>
      <w:tr w:rsidR="00055F4F" w14:paraId="38DFFDAF" w14:textId="77777777" w:rsidTr="000004C0">
        <w:trPr>
          <w:trHeight w:val="603"/>
        </w:trPr>
        <w:tc>
          <w:tcPr>
            <w:tcW w:w="2689" w:type="dxa"/>
            <w:tcBorders>
              <w:top w:val="single" w:sz="4" w:space="0" w:color="auto"/>
              <w:left w:val="single" w:sz="4" w:space="0" w:color="auto"/>
              <w:bottom w:val="single" w:sz="4" w:space="0" w:color="auto"/>
              <w:right w:val="single" w:sz="4" w:space="0" w:color="auto"/>
            </w:tcBorders>
            <w:hideMark/>
          </w:tcPr>
          <w:p w14:paraId="0F347783" w14:textId="77777777" w:rsidR="00055F4F" w:rsidRDefault="00055F4F" w:rsidP="00055F4F">
            <w:pPr>
              <w:rPr>
                <w:rFonts w:ascii="Times New Roman" w:hAnsi="Times New Roman" w:cs="Times New Roman"/>
              </w:rPr>
            </w:pPr>
            <w:r>
              <w:rPr>
                <w:rFonts w:ascii="Times New Roman" w:hAnsi="Times New Roman" w:cs="Times New Roman"/>
              </w:rPr>
              <w:t>Сопутствующие услуги/работы</w:t>
            </w:r>
          </w:p>
        </w:tc>
        <w:tc>
          <w:tcPr>
            <w:tcW w:w="6650" w:type="dxa"/>
            <w:tcBorders>
              <w:top w:val="single" w:sz="4" w:space="0" w:color="auto"/>
              <w:left w:val="single" w:sz="4" w:space="0" w:color="auto"/>
              <w:bottom w:val="single" w:sz="4" w:space="0" w:color="auto"/>
              <w:right w:val="single" w:sz="4" w:space="0" w:color="auto"/>
            </w:tcBorders>
            <w:hideMark/>
          </w:tcPr>
          <w:p w14:paraId="6AD9996E" w14:textId="64783C0E" w:rsidR="00055F4F" w:rsidRDefault="00055F4F" w:rsidP="00055F4F">
            <w:pPr>
              <w:rPr>
                <w:rFonts w:ascii="Times New Roman" w:hAnsi="Times New Roman" w:cs="Times New Roman"/>
              </w:rPr>
            </w:pPr>
            <w:r>
              <w:rPr>
                <w:rFonts w:ascii="Times New Roman" w:hAnsi="Times New Roman" w:cs="Times New Roman"/>
              </w:rPr>
              <w:t xml:space="preserve">Гарантийное техническое обслуживание и бесплатный ремонт в течение 36 месяцев </w:t>
            </w:r>
          </w:p>
        </w:tc>
      </w:tr>
    </w:tbl>
    <w:p w14:paraId="0413EBA2" w14:textId="77777777" w:rsidR="00105ED9" w:rsidRDefault="00105ED9" w:rsidP="00105ED9"/>
    <w:p w14:paraId="0B435D27" w14:textId="77777777" w:rsidR="006F3E65" w:rsidRDefault="006F3E65"/>
    <w:sectPr w:rsidR="006F3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lvl>
    <w:lvl w:ilvl="2">
      <w:start w:val="1"/>
      <w:numFmt w:val="decimal"/>
      <w:lvlText w:val="%3)"/>
      <w:lvlJc w:val="left"/>
      <w:pPr>
        <w:ind w:left="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1507C5B"/>
    <w:multiLevelType w:val="multilevel"/>
    <w:tmpl w:val="E944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746E4"/>
    <w:multiLevelType w:val="multilevel"/>
    <w:tmpl w:val="B41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80CD7"/>
    <w:multiLevelType w:val="hybridMultilevel"/>
    <w:tmpl w:val="791C9938"/>
    <w:lvl w:ilvl="0" w:tplc="2000000D">
      <w:start w:val="1"/>
      <w:numFmt w:val="bullet"/>
      <w:lvlText w:val=""/>
      <w:lvlJc w:val="left"/>
      <w:pPr>
        <w:ind w:left="720" w:hanging="360"/>
      </w:pPr>
      <w:rPr>
        <w:rFonts w:ascii="Wingdings" w:hAnsi="Wingdings" w:cs="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16cid:durableId="1205674403">
    <w:abstractNumId w:val="1"/>
  </w:num>
  <w:num w:numId="2" w16cid:durableId="53745793">
    <w:abstractNumId w:val="3"/>
  </w:num>
  <w:num w:numId="3" w16cid:durableId="1578663323">
    <w:abstractNumId w:val="2"/>
  </w:num>
  <w:num w:numId="4" w16cid:durableId="1382898780">
    <w:abstractNumId w:val="4"/>
  </w:num>
  <w:num w:numId="5" w16cid:durableId="1841040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120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9"/>
    <w:rsid w:val="000004C0"/>
    <w:rsid w:val="00055F4F"/>
    <w:rsid w:val="00105ED9"/>
    <w:rsid w:val="001E4062"/>
    <w:rsid w:val="00320E65"/>
    <w:rsid w:val="003B0F18"/>
    <w:rsid w:val="00430F33"/>
    <w:rsid w:val="00445FBE"/>
    <w:rsid w:val="006620E2"/>
    <w:rsid w:val="006B49A5"/>
    <w:rsid w:val="006F3E65"/>
    <w:rsid w:val="00796486"/>
    <w:rsid w:val="007C0440"/>
    <w:rsid w:val="00933ECF"/>
    <w:rsid w:val="00977AD3"/>
    <w:rsid w:val="00B11C99"/>
    <w:rsid w:val="00C06EFB"/>
    <w:rsid w:val="00D73112"/>
    <w:rsid w:val="00E33757"/>
    <w:rsid w:val="00E44E47"/>
    <w:rsid w:val="00EF699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9494"/>
  <w15:chartTrackingRefBased/>
  <w15:docId w15:val="{159F61A2-4BD4-48AE-87AE-A2D8E19F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ED9"/>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ED9"/>
    <w:pPr>
      <w:ind w:left="720"/>
      <w:contextualSpacing/>
    </w:pPr>
  </w:style>
  <w:style w:type="table" w:styleId="a4">
    <w:name w:val="Table Grid"/>
    <w:basedOn w:val="a1"/>
    <w:uiPriority w:val="39"/>
    <w:rsid w:val="00105ED9"/>
    <w:rPr>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105ED9"/>
    <w:rPr>
      <w:b/>
      <w:bCs/>
    </w:rPr>
  </w:style>
  <w:style w:type="paragraph" w:styleId="a6">
    <w:name w:val="Normal (Web)"/>
    <w:basedOn w:val="a"/>
    <w:uiPriority w:val="99"/>
    <w:semiHidden/>
    <w:unhideWhenUsed/>
    <w:rsid w:val="00105ED9"/>
    <w:pPr>
      <w:spacing w:before="100" w:beforeAutospacing="1" w:after="100" w:afterAutospacing="1"/>
    </w:pPr>
    <w:rPr>
      <w:rFonts w:ascii="Times New Roman" w:eastAsia="Times New Roman" w:hAnsi="Times New Roman" w:cs="Times New Roman"/>
    </w:rPr>
  </w:style>
  <w:style w:type="paragraph" w:customStyle="1" w:styleId="list-group-item">
    <w:name w:val="list-group-item"/>
    <w:basedOn w:val="a"/>
    <w:rsid w:val="003B0F18"/>
    <w:pPr>
      <w:spacing w:before="100" w:beforeAutospacing="1" w:after="100" w:afterAutospacing="1"/>
    </w:pPr>
    <w:rPr>
      <w:rFonts w:ascii="Times New Roman" w:eastAsia="Times New Roman" w:hAnsi="Times New Roman" w:cs="Times New Roman"/>
    </w:rPr>
  </w:style>
  <w:style w:type="character" w:customStyle="1" w:styleId="pull-right">
    <w:name w:val="pull-right"/>
    <w:basedOn w:val="a0"/>
    <w:rsid w:val="003B0F18"/>
  </w:style>
  <w:style w:type="character" w:styleId="a7">
    <w:name w:val="Hyperlink"/>
    <w:basedOn w:val="a0"/>
    <w:uiPriority w:val="99"/>
    <w:unhideWhenUsed/>
    <w:rsid w:val="003B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7049">
      <w:bodyDiv w:val="1"/>
      <w:marLeft w:val="0"/>
      <w:marRight w:val="0"/>
      <w:marTop w:val="0"/>
      <w:marBottom w:val="0"/>
      <w:divBdr>
        <w:top w:val="none" w:sz="0" w:space="0" w:color="auto"/>
        <w:left w:val="none" w:sz="0" w:space="0" w:color="auto"/>
        <w:bottom w:val="none" w:sz="0" w:space="0" w:color="auto"/>
        <w:right w:val="none" w:sz="0" w:space="0" w:color="auto"/>
      </w:divBdr>
    </w:div>
    <w:div w:id="857699967">
      <w:bodyDiv w:val="1"/>
      <w:marLeft w:val="0"/>
      <w:marRight w:val="0"/>
      <w:marTop w:val="0"/>
      <w:marBottom w:val="0"/>
      <w:divBdr>
        <w:top w:val="none" w:sz="0" w:space="0" w:color="auto"/>
        <w:left w:val="none" w:sz="0" w:space="0" w:color="auto"/>
        <w:bottom w:val="none" w:sz="0" w:space="0" w:color="auto"/>
        <w:right w:val="none" w:sz="0" w:space="0" w:color="auto"/>
      </w:divBdr>
    </w:div>
    <w:div w:id="20292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wedstenki.kz/shvedskie-stenki-dlya-detey/" TargetMode="External"/><Relationship Id="rId5" Type="http://schemas.openxmlformats.org/officeDocument/2006/relationships/hyperlink" Target="http://shwedstenki.kz/shvedskie-stenki-derevyanny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2</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Arailym Yerkinova</dc:creator>
  <cp:keywords/>
  <dc:description/>
  <cp:lastModifiedBy>Нокеш Дидар</cp:lastModifiedBy>
  <cp:revision>23</cp:revision>
  <dcterms:created xsi:type="dcterms:W3CDTF">2020-04-10T05:47:00Z</dcterms:created>
  <dcterms:modified xsi:type="dcterms:W3CDTF">2022-09-14T09:06:00Z</dcterms:modified>
</cp:coreProperties>
</file>