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C052" w14:textId="77777777" w:rsidR="00A64FB1" w:rsidRDefault="00A64FB1" w:rsidP="00A64FB1">
      <w:pPr>
        <w:rPr>
          <w:rFonts w:ascii="Times New Roman" w:hAnsi="Times New Roman" w:cs="Times New Roman"/>
        </w:rPr>
      </w:pPr>
    </w:p>
    <w:p w14:paraId="344BE3DB" w14:textId="77777777" w:rsidR="00A64FB1" w:rsidRPr="007759C2" w:rsidRDefault="00A64FB1" w:rsidP="00A64FB1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E7108C5" w14:textId="77777777" w:rsidR="00A64FB1" w:rsidRPr="007759C2" w:rsidRDefault="00A64FB1" w:rsidP="00A64FB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64FB1" w:rsidRPr="007759C2" w14:paraId="4B61723F" w14:textId="77777777" w:rsidTr="0089589E">
        <w:tc>
          <w:tcPr>
            <w:tcW w:w="2689" w:type="dxa"/>
          </w:tcPr>
          <w:p w14:paraId="316A60F5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16665A" w14:textId="77777777" w:rsidR="00A64FB1" w:rsidRPr="007759C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64FB1" w:rsidRPr="007759C2" w14:paraId="0A178F63" w14:textId="77777777" w:rsidTr="0089589E">
        <w:tc>
          <w:tcPr>
            <w:tcW w:w="2689" w:type="dxa"/>
          </w:tcPr>
          <w:p w14:paraId="7468B5C6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012536E" w14:textId="2BD692B4" w:rsidR="00A64FB1" w:rsidRPr="007759C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  <w:r w:rsidRPr="00A64FB1">
              <w:rPr>
                <w:rFonts w:ascii="Times New Roman" w:hAnsi="Times New Roman" w:cs="Times New Roman"/>
                <w:b/>
                <w:bCs/>
              </w:rPr>
              <w:t>0</w:t>
            </w:r>
            <w:r w:rsidR="00407D3F">
              <w:rPr>
                <w:rFonts w:ascii="Times New Roman" w:hAnsi="Times New Roman" w:cs="Times New Roman"/>
                <w:b/>
                <w:bCs/>
              </w:rPr>
              <w:t>4</w:t>
            </w:r>
            <w:r w:rsidRPr="00A64FB1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A64FB1" w:rsidRPr="007759C2" w14:paraId="7B4DEFC7" w14:textId="77777777" w:rsidTr="0089589E">
        <w:tc>
          <w:tcPr>
            <w:tcW w:w="2689" w:type="dxa"/>
          </w:tcPr>
          <w:p w14:paraId="44E47626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B955797" w14:textId="77777777" w:rsidR="00A64FB1" w:rsidRPr="007759C2" w:rsidRDefault="00A64FB1" w:rsidP="0089589E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A64FB1" w:rsidRPr="007759C2" w14:paraId="7486318D" w14:textId="77777777" w:rsidTr="0089589E">
        <w:tc>
          <w:tcPr>
            <w:tcW w:w="2689" w:type="dxa"/>
          </w:tcPr>
          <w:p w14:paraId="77F4A0C6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C8B2F4" w14:textId="2192BB1B" w:rsidR="00A64FB1" w:rsidRPr="007759C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  <w:r w:rsidRPr="00A64FB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07D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A64FB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/ЦП-02</w:t>
            </w:r>
          </w:p>
        </w:tc>
      </w:tr>
      <w:tr w:rsidR="00A64FB1" w:rsidRPr="007759C2" w14:paraId="701F926F" w14:textId="77777777" w:rsidTr="0089589E">
        <w:tc>
          <w:tcPr>
            <w:tcW w:w="2689" w:type="dxa"/>
          </w:tcPr>
          <w:p w14:paraId="5B27D240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1B9CDF9" w14:textId="77777777" w:rsidR="00A64FB1" w:rsidRPr="007759C2" w:rsidRDefault="00A64FB1" w:rsidP="00895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Спортивное оборудование</w:t>
            </w:r>
            <w:r w:rsidRPr="00167222">
              <w:rPr>
                <w:rFonts w:ascii="Times New Roman" w:hAnsi="Times New Roman" w:cs="Times New Roman"/>
                <w:b/>
                <w:bCs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младшего возраста</w:t>
            </w:r>
          </w:p>
        </w:tc>
      </w:tr>
      <w:tr w:rsidR="00A64FB1" w:rsidRPr="007759C2" w14:paraId="7FF32E54" w14:textId="77777777" w:rsidTr="0089589E">
        <w:tc>
          <w:tcPr>
            <w:tcW w:w="2689" w:type="dxa"/>
          </w:tcPr>
          <w:p w14:paraId="0641A962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00BCE39" w14:textId="77777777" w:rsidR="00A64FB1" w:rsidRPr="007759C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A64FB1" w:rsidRPr="007759C2" w14:paraId="137A8F28" w14:textId="77777777" w:rsidTr="0089589E">
        <w:tc>
          <w:tcPr>
            <w:tcW w:w="2689" w:type="dxa"/>
          </w:tcPr>
          <w:p w14:paraId="2F45539D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1A574B2" w14:textId="77777777" w:rsidR="00A64FB1" w:rsidRPr="0057629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4FB1" w:rsidRPr="007759C2" w14:paraId="6D4BFE1C" w14:textId="77777777" w:rsidTr="0089589E">
        <w:tc>
          <w:tcPr>
            <w:tcW w:w="2689" w:type="dxa"/>
          </w:tcPr>
          <w:p w14:paraId="5FD2B7BD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1DFAF11" w14:textId="77777777" w:rsidR="00A64FB1" w:rsidRPr="007759C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4FB1" w:rsidRPr="007759C2" w14:paraId="21CB4636" w14:textId="77777777" w:rsidTr="0089589E">
        <w:trPr>
          <w:trHeight w:val="575"/>
        </w:trPr>
        <w:tc>
          <w:tcPr>
            <w:tcW w:w="2689" w:type="dxa"/>
          </w:tcPr>
          <w:p w14:paraId="17605755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60325BA" w14:textId="77777777" w:rsidR="00A64FB1" w:rsidRPr="007759C2" w:rsidRDefault="00A64FB1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4FB1" w:rsidRPr="007759C2" w14:paraId="1EBEF5CE" w14:textId="77777777" w:rsidTr="0089589E">
        <w:trPr>
          <w:trHeight w:val="1126"/>
        </w:trPr>
        <w:tc>
          <w:tcPr>
            <w:tcW w:w="2689" w:type="dxa"/>
          </w:tcPr>
          <w:p w14:paraId="0E513FD7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F4A43B6" w14:textId="77777777" w:rsidR="004F6328" w:rsidRPr="001D3F64" w:rsidRDefault="004F6328" w:rsidP="004F63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Оснащение зала ЛФК оборудованием должно быть комплексным, с учетом специфики лечебных и образовательных мероприятий, в которых нуждаются дети с аутизмом и другими ментальными нарушениями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а также соответствовать возрастным категориям детей от 2 до 11 лет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. </w:t>
            </w:r>
          </w:p>
          <w:p w14:paraId="4F147A41" w14:textId="77777777" w:rsidR="004F6328" w:rsidRPr="001D3F64" w:rsidRDefault="004F6328" w:rsidP="004F63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безопасными.</w:t>
            </w:r>
          </w:p>
          <w:p w14:paraId="5FA2E0FC" w14:textId="77777777" w:rsidR="004F6328" w:rsidRPr="001D3F64" w:rsidRDefault="004F6328" w:rsidP="004F63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  <w:p w14:paraId="42284A80" w14:textId="77777777" w:rsidR="00A64FB1" w:rsidRPr="00A328C9" w:rsidRDefault="00A64FB1" w:rsidP="0089589E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</w:p>
        </w:tc>
      </w:tr>
      <w:tr w:rsidR="00A64FB1" w:rsidRPr="007759C2" w14:paraId="5345A64B" w14:textId="77777777" w:rsidTr="0089589E">
        <w:trPr>
          <w:trHeight w:val="2987"/>
        </w:trPr>
        <w:tc>
          <w:tcPr>
            <w:tcW w:w="2689" w:type="dxa"/>
          </w:tcPr>
          <w:p w14:paraId="1EE8A97E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9D9C36" w14:textId="77777777" w:rsidR="002065FA" w:rsidRPr="00BB6BE2" w:rsidRDefault="002065FA" w:rsidP="00206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Спортивное оборудование должно включать в себя: </w:t>
            </w:r>
          </w:p>
          <w:p w14:paraId="747EABC4" w14:textId="77777777" w:rsidR="002065FA" w:rsidRPr="00BB6BE2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Шведская стенка Haba</w:t>
            </w:r>
          </w:p>
          <w:p w14:paraId="3A906AA0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 комплектом креплений для расстояния для стены 8,9 см</w:t>
            </w:r>
          </w:p>
          <w:p w14:paraId="51574FAB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 210 см</w:t>
            </w:r>
          </w:p>
          <w:p w14:paraId="1D984145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Ширина согласовывается с Заказчиком</w:t>
            </w:r>
          </w:p>
          <w:p w14:paraId="750CA7FD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древесина</w:t>
            </w:r>
          </w:p>
          <w:p w14:paraId="01959065" w14:textId="77777777" w:rsidR="002065FA" w:rsidRPr="00BB6BE2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Стена для скалолазанья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Haba</w:t>
            </w:r>
          </w:p>
          <w:p w14:paraId="61D1335A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Основание толщиной 18 мм, деревянные аппликации, ручки (зацепы)</w:t>
            </w:r>
          </w:p>
          <w:p w14:paraId="31ABFA89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не менее 167 см</w:t>
            </w:r>
          </w:p>
          <w:p w14:paraId="2DB71BDC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береза</w:t>
            </w:r>
          </w:p>
          <w:p w14:paraId="64B48257" w14:textId="77777777" w:rsidR="002065FA" w:rsidRPr="00A7671B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Балансировочн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ые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эстакад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ы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Haba  </w:t>
            </w:r>
          </w:p>
          <w:p w14:paraId="7BF91F04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1F27CD5F" w14:textId="77777777" w:rsidR="002065FA" w:rsidRPr="00A7671B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54FE8529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не менее 36 см</w:t>
            </w:r>
          </w:p>
          <w:p w14:paraId="434752F5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натуральная береза, ясень</w:t>
            </w:r>
          </w:p>
          <w:p w14:paraId="22464B69" w14:textId="77777777" w:rsidR="002065FA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Балансировочные доски 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Haba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к эстакадам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</w:p>
          <w:p w14:paraId="7DC7BCC7" w14:textId="77777777" w:rsidR="002065FA" w:rsidRPr="00A7671B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Доски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ескользящи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удобны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для пола и безопасны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для подвешивания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к эстакаде, с разными стимулами для движений</w:t>
            </w:r>
          </w:p>
          <w:p w14:paraId="72A222FD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У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стойчивы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опорой </w:t>
            </w:r>
          </w:p>
          <w:p w14:paraId="51253820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 1,5 м</w:t>
            </w:r>
          </w:p>
          <w:p w14:paraId="1BE6F2FA" w14:textId="77777777" w:rsidR="002065FA" w:rsidRPr="00A7671B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натуральная береза, каучук</w:t>
            </w:r>
          </w:p>
          <w:p w14:paraId="06042203" w14:textId="77777777" w:rsidR="002065FA" w:rsidRPr="00B73528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Батут 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Haba</w:t>
            </w:r>
          </w:p>
          <w:p w14:paraId="022759D4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lastRenderedPageBreak/>
              <w:t>Оцинкованая рама</w:t>
            </w:r>
          </w:p>
          <w:p w14:paraId="3AADBD9B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не менее 40 см</w:t>
            </w:r>
          </w:p>
          <w:p w14:paraId="364FC7DE" w14:textId="77777777" w:rsidR="002065FA" w:rsidRPr="00B73528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Напольные протекторы</w:t>
            </w:r>
          </w:p>
          <w:p w14:paraId="2DB350FD" w14:textId="77777777" w:rsidR="002065FA" w:rsidRPr="00BB6BE2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Оборудование для развития равновесия 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Haba</w:t>
            </w:r>
          </w:p>
          <w:p w14:paraId="5336BC5F" w14:textId="77777777" w:rsidR="002065FA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Для 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ходьб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ы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сидени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я, качания 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 ползани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я</w:t>
            </w:r>
          </w:p>
          <w:p w14:paraId="75E566C5" w14:textId="77777777" w:rsidR="002065FA" w:rsidRPr="00BB6BE2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Мячи в ассортименте.</w:t>
            </w:r>
          </w:p>
          <w:p w14:paraId="7CA480BC" w14:textId="77777777" w:rsidR="002065FA" w:rsidRPr="00BB6BE2" w:rsidRDefault="002065FA" w:rsidP="002065F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Комплект двойных раскладывающихся матрасов</w:t>
            </w:r>
          </w:p>
          <w:p w14:paraId="4DEB9F29" w14:textId="77777777" w:rsidR="002065FA" w:rsidRPr="00BB6BE2" w:rsidRDefault="002065FA" w:rsidP="002065F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Застежки -липучки, износостойкий, моющийся чехол с молниями</w:t>
            </w:r>
          </w:p>
          <w:p w14:paraId="6345D344" w14:textId="77777777" w:rsidR="002065FA" w:rsidRPr="00BB6BE2" w:rsidRDefault="002065FA" w:rsidP="00206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Размер одного матраса 180*140</w:t>
            </w:r>
          </w:p>
          <w:p w14:paraId="08C6BCB6" w14:textId="77777777" w:rsidR="002065FA" w:rsidRPr="00BB6BE2" w:rsidRDefault="002065FA" w:rsidP="00206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Материал: искусственная кожа (поливинилхлорид)</w:t>
            </w:r>
          </w:p>
          <w:p w14:paraId="4B423FE6" w14:textId="77777777" w:rsidR="002065FA" w:rsidRPr="00BB6BE2" w:rsidRDefault="002065FA" w:rsidP="00206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  <w:p w14:paraId="479A33B8" w14:textId="77777777" w:rsidR="002065FA" w:rsidRPr="00BB6BE2" w:rsidRDefault="002065FA" w:rsidP="00206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Цвет и размеры согласовываются с Заказчиком.</w:t>
            </w:r>
          </w:p>
          <w:p w14:paraId="6542EB31" w14:textId="77777777" w:rsidR="00A64FB1" w:rsidRPr="00213083" w:rsidRDefault="00A64FB1" w:rsidP="008958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A64FB1" w:rsidRPr="007759C2" w14:paraId="5B64823A" w14:textId="77777777" w:rsidTr="0089589E">
        <w:tc>
          <w:tcPr>
            <w:tcW w:w="2689" w:type="dxa"/>
          </w:tcPr>
          <w:p w14:paraId="32096FE0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2F15BC0B" w14:textId="77777777" w:rsidR="00A64FB1" w:rsidRDefault="00A64FB1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</w:t>
            </w:r>
          </w:p>
          <w:p w14:paraId="6FDBB966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Гарантийный талон </w:t>
            </w:r>
          </w:p>
        </w:tc>
      </w:tr>
      <w:tr w:rsidR="00A64FB1" w:rsidRPr="007759C2" w14:paraId="78F9DDA2" w14:textId="77777777" w:rsidTr="0089589E">
        <w:tc>
          <w:tcPr>
            <w:tcW w:w="2689" w:type="dxa"/>
          </w:tcPr>
          <w:p w14:paraId="39E4D4CB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AC454E7" w14:textId="16C29BDB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2065FA" w:rsidRPr="002065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A64FB1" w:rsidRPr="007759C2" w14:paraId="1963B3BF" w14:textId="77777777" w:rsidTr="0089589E">
        <w:tc>
          <w:tcPr>
            <w:tcW w:w="2689" w:type="dxa"/>
          </w:tcPr>
          <w:p w14:paraId="24B88724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6252A26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 и установка,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ACEC4E0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</w:p>
        </w:tc>
      </w:tr>
      <w:tr w:rsidR="00A64FB1" w:rsidRPr="007759C2" w14:paraId="2A5A6591" w14:textId="77777777" w:rsidTr="0089589E">
        <w:tc>
          <w:tcPr>
            <w:tcW w:w="2689" w:type="dxa"/>
          </w:tcPr>
          <w:p w14:paraId="20F36F4B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6015FF9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6DCB911F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58B3EE9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9F932CF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 область</w:t>
            </w:r>
          </w:p>
          <w:p w14:paraId="281EF196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4626DEC9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C3D8FF2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40C82954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9E6635D" w14:textId="77777777" w:rsidR="00A64FB1" w:rsidRDefault="00A64FB1" w:rsidP="0089589E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67EDD8B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7C0619E0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11B944C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A14ED11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3FD78DA0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B6114E8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66BE3B1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540AEE38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261A9EB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7C07277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Алматы</w:t>
            </w:r>
          </w:p>
          <w:p w14:paraId="6CF40DC1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9C08CBD" w14:textId="77777777" w:rsidR="00A64FB1" w:rsidRDefault="00A64FB1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AE41098" w14:textId="77777777" w:rsidR="00A64FB1" w:rsidRDefault="00A64FB1" w:rsidP="00A64F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3A5D5A35" w14:textId="77777777" w:rsidR="00A64FB1" w:rsidRPr="007759C2" w:rsidRDefault="00A64FB1" w:rsidP="0089589E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Аль-Фарабийский район, проспект   Байдибек Би,        строение 77А</w:t>
            </w:r>
          </w:p>
        </w:tc>
      </w:tr>
      <w:tr w:rsidR="00A64FB1" w:rsidRPr="007759C2" w14:paraId="0ADA0D67" w14:textId="77777777" w:rsidTr="0089589E">
        <w:tc>
          <w:tcPr>
            <w:tcW w:w="2689" w:type="dxa"/>
          </w:tcPr>
          <w:p w14:paraId="68F73BFF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FC59B0C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A64FB1" w:rsidRPr="007759C2" w14:paraId="56DDE2DF" w14:textId="77777777" w:rsidTr="00A74E01">
        <w:trPr>
          <w:trHeight w:val="423"/>
        </w:trPr>
        <w:tc>
          <w:tcPr>
            <w:tcW w:w="2689" w:type="dxa"/>
          </w:tcPr>
          <w:p w14:paraId="6A40ED93" w14:textId="77777777" w:rsidR="00A64FB1" w:rsidRPr="007759C2" w:rsidRDefault="00A64FB1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7E71357" w14:textId="77777777" w:rsidR="00A64FB1" w:rsidRPr="007759C2" w:rsidRDefault="00A64FB1" w:rsidP="0089589E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0DD0EB95" w14:textId="6D041EAF" w:rsidR="00A74E01" w:rsidRPr="00407D3F" w:rsidRDefault="00A74E01" w:rsidP="00A64FB1">
      <w:pPr>
        <w:rPr>
          <w:rFonts w:ascii="Times New Roman" w:hAnsi="Times New Roman" w:cs="Times New Roman"/>
        </w:rPr>
      </w:pPr>
    </w:p>
    <w:p w14:paraId="7B2782BC" w14:textId="77777777" w:rsidR="00A64FB1" w:rsidRPr="007759C2" w:rsidRDefault="00A64FB1" w:rsidP="00A64FB1">
      <w:pPr>
        <w:rPr>
          <w:rFonts w:ascii="Times New Roman" w:hAnsi="Times New Roman" w:cs="Times New Roman"/>
        </w:rPr>
      </w:pPr>
    </w:p>
    <w:p w14:paraId="35CF61EE" w14:textId="77777777" w:rsidR="00A64FB1" w:rsidRDefault="00A64FB1" w:rsidP="00A64FB1">
      <w:pPr>
        <w:rPr>
          <w:rFonts w:ascii="Times New Roman" w:hAnsi="Times New Roman" w:cs="Times New Roman"/>
        </w:rPr>
      </w:pPr>
    </w:p>
    <w:p w14:paraId="43182537" w14:textId="77777777" w:rsidR="00F6352E" w:rsidRDefault="00F6352E"/>
    <w:sectPr w:rsidR="00F6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8863" w14:textId="77777777" w:rsidR="007046C0" w:rsidRDefault="007046C0" w:rsidP="007046C0">
      <w:r>
        <w:separator/>
      </w:r>
    </w:p>
  </w:endnote>
  <w:endnote w:type="continuationSeparator" w:id="0">
    <w:p w14:paraId="01E7A56E" w14:textId="77777777" w:rsidR="007046C0" w:rsidRDefault="007046C0" w:rsidP="007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7D64" w14:textId="77777777" w:rsidR="007046C0" w:rsidRDefault="007046C0" w:rsidP="007046C0">
      <w:r>
        <w:separator/>
      </w:r>
    </w:p>
  </w:footnote>
  <w:footnote w:type="continuationSeparator" w:id="0">
    <w:p w14:paraId="28D066E3" w14:textId="77777777" w:rsidR="007046C0" w:rsidRDefault="007046C0" w:rsidP="0070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645F"/>
    <w:multiLevelType w:val="hybridMultilevel"/>
    <w:tmpl w:val="FF0AEC4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57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B"/>
    <w:rsid w:val="002065FA"/>
    <w:rsid w:val="003D20FE"/>
    <w:rsid w:val="00407D3F"/>
    <w:rsid w:val="004F6328"/>
    <w:rsid w:val="00582DAB"/>
    <w:rsid w:val="00624AB8"/>
    <w:rsid w:val="007046C0"/>
    <w:rsid w:val="00A64FB1"/>
    <w:rsid w:val="00A74E01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B043"/>
  <w15:chartTrackingRefBased/>
  <w15:docId w15:val="{402640AE-AEA0-4B17-8B84-47A17D3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F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6C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04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4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 Tulegenov</dc:creator>
  <cp:keywords/>
  <dc:description/>
  <cp:lastModifiedBy>Abat Tulegenov</cp:lastModifiedBy>
  <cp:revision>3</cp:revision>
  <dcterms:created xsi:type="dcterms:W3CDTF">2022-10-21T03:56:00Z</dcterms:created>
  <dcterms:modified xsi:type="dcterms:W3CDTF">2022-10-21T04:09:00Z</dcterms:modified>
</cp:coreProperties>
</file>