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0494" w:rsidRPr="00092B96" w14:paraId="34249270" w14:textId="77777777" w:rsidTr="003F74A3">
        <w:tc>
          <w:tcPr>
            <w:tcW w:w="2689" w:type="dxa"/>
          </w:tcPr>
          <w:p w14:paraId="542F8F2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10CF681E" w:rsidR="00120494" w:rsidRDefault="0012100C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2100C">
              <w:rPr>
                <w:rFonts w:ascii="Times New Roman" w:hAnsi="Times New Roman" w:cs="Times New Roman"/>
                <w:b/>
                <w:bCs/>
              </w:rPr>
              <w:t>0</w:t>
            </w:r>
            <w:r w:rsidR="009514FB">
              <w:rPr>
                <w:rFonts w:ascii="Times New Roman" w:hAnsi="Times New Roman" w:cs="Times New Roman"/>
                <w:b/>
                <w:bCs/>
              </w:rPr>
              <w:t>3</w:t>
            </w:r>
            <w:r w:rsidRPr="0012100C">
              <w:rPr>
                <w:rFonts w:ascii="Times New Roman" w:hAnsi="Times New Roman" w:cs="Times New Roman"/>
                <w:b/>
                <w:bCs/>
              </w:rPr>
              <w:t>/9-КФ</w:t>
            </w:r>
          </w:p>
        </w:tc>
      </w:tr>
      <w:tr w:rsidR="00120494" w:rsidRPr="00092B96" w14:paraId="656F6116" w14:textId="77777777" w:rsidTr="003F74A3">
        <w:tc>
          <w:tcPr>
            <w:tcW w:w="2689" w:type="dxa"/>
          </w:tcPr>
          <w:p w14:paraId="7A12A794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4F705939" w:rsidR="00120494" w:rsidRDefault="0012100C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12100C">
              <w:rPr>
                <w:rFonts w:ascii="Times New Roman" w:hAnsi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9F7DD6" w:rsidRPr="00092B96" w14:paraId="77BD923B" w14:textId="77777777" w:rsidTr="003F74A3">
        <w:tc>
          <w:tcPr>
            <w:tcW w:w="2689" w:type="dxa"/>
          </w:tcPr>
          <w:p w14:paraId="7CEC64DA" w14:textId="77777777" w:rsidR="009F7DD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768D9CA3" w:rsidR="009F7DD6" w:rsidRPr="002D313E" w:rsidRDefault="009F7DD6" w:rsidP="009F7DD6">
            <w:pPr>
              <w:rPr>
                <w:rFonts w:ascii="Times New Roman" w:hAnsi="Times New Roman" w:cs="Times New Roman"/>
                <w:b/>
                <w:bCs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514F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-39</w:t>
            </w:r>
          </w:p>
        </w:tc>
      </w:tr>
      <w:tr w:rsidR="009F7DD6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9F7DD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04E9DE51" w:rsidR="009F7DD6" w:rsidRPr="00634579" w:rsidRDefault="009F7DD6" w:rsidP="009F7DD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F78F3">
              <w:rPr>
                <w:rFonts w:ascii="Times New Roman" w:hAnsi="Times New Roman" w:cs="Times New Roman"/>
                <w:b/>
                <w:bCs/>
              </w:rPr>
              <w:t>Комната галоионотерапии</w:t>
            </w:r>
          </w:p>
        </w:tc>
      </w:tr>
      <w:tr w:rsidR="009F7DD6" w:rsidRPr="00092B96" w14:paraId="2606A114" w14:textId="77777777" w:rsidTr="003F74A3">
        <w:tc>
          <w:tcPr>
            <w:tcW w:w="2689" w:type="dxa"/>
          </w:tcPr>
          <w:p w14:paraId="05AFDA97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9F7DD6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03E04C6E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F7DD6" w:rsidRPr="00092B96" w14:paraId="3CBFC912" w14:textId="77777777" w:rsidTr="003F74A3">
        <w:tc>
          <w:tcPr>
            <w:tcW w:w="2689" w:type="dxa"/>
          </w:tcPr>
          <w:p w14:paraId="211697F9" w14:textId="3B74E168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7DD6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9F7DD6" w:rsidRPr="00092B96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9F7DD6" w:rsidRPr="00092B96" w:rsidRDefault="009F7DD6" w:rsidP="009F7D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7DD6" w:rsidRPr="00092B96" w14:paraId="7AAFBBD8" w14:textId="77777777" w:rsidTr="003F74A3">
        <w:trPr>
          <w:trHeight w:val="3370"/>
        </w:trPr>
        <w:tc>
          <w:tcPr>
            <w:tcW w:w="2689" w:type="dxa"/>
          </w:tcPr>
          <w:p w14:paraId="6641AECF" w14:textId="77777777" w:rsidR="009F7DD6" w:rsidRPr="00EC6C7C" w:rsidRDefault="009F7DD6" w:rsidP="009F7DD6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F91BB74" w14:textId="04E4DF31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Комната галоионотерапии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(от 16 до 30 кв.м)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должна представлять собой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помещение, в которой искусственно воссоздан уникальный микроклимат естественных, природных соляных пещер, направленный на профилактику и лечение большого количества заболеваний. 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82FB654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Основным действующим фактором метода галотерапии является сухой высокодисперсный аэрозоль хлорида натрия.</w:t>
            </w:r>
          </w:p>
          <w:p w14:paraId="1B7E21EA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76B58EA" w14:textId="3C3ED057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Стены комнаты галоионотерапии должны быть покрыты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многослойным покрытием 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природной каменной сол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толщиной 1-3 см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 представляет собой имитацию природных соляных пещер.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Внутри комнаты должна быть детская песочница с солью для игры.</w:t>
            </w:r>
          </w:p>
          <w:p w14:paraId="695245ED" w14:textId="351913C3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олжен быть установлен аппарат (галогенератор), создающий и контролирующий аэрозольную атмосферу в помещении. </w:t>
            </w:r>
          </w:p>
          <w:p w14:paraId="17414F03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9322264" w14:textId="77777777" w:rsidR="000A0C33" w:rsidRDefault="009F7DD6" w:rsidP="000A0C33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Галогенератор должен быть с автоматическим управлением процессом аэрозолеобразования и управлением концентрацией аэрозоля. </w:t>
            </w:r>
          </w:p>
          <w:p w14:paraId="0804E018" w14:textId="21FB1A71" w:rsidR="009F7DD6" w:rsidRPr="007B324B" w:rsidRDefault="009F7DD6" w:rsidP="000A0C33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Генератор должен иметь следующие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функциональные возможности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3EFBBAF2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Автоматическая система контроля и управления параметрами сухого солевого аэрозоля в режиме реального времени (принцип обратной связи);</w:t>
            </w:r>
          </w:p>
          <w:p w14:paraId="3C1B86C7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Автоматическое (без участия пользователя) поддержание заданной средней концентрации сухого солевого аэрозоля для любых помещений независимо от числа пациентов;</w:t>
            </w:r>
          </w:p>
          <w:p w14:paraId="70F5CED7" w14:textId="6E13A569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требовать специально подготовленных расходных материалов (в качестве расходного материала используется поваренная пищевая соль СТРК ГОСТ Р 51574-2003, помол № 1);</w:t>
            </w:r>
          </w:p>
          <w:p w14:paraId="18DC1D1B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реализации любой методики галотерапии в соответствии с методическими рекомендациями, пособиями для врачей, руководствами для врачей, учебниками, справочниками;</w:t>
            </w:r>
          </w:p>
          <w:p w14:paraId="57224888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Обеспечивает безопасную и эффективную реализацию методики галотерапии – подбор параметров сухого солевого аэрозоля для каждого заболевания, возраста, целей терапии;</w:t>
            </w:r>
          </w:p>
          <w:p w14:paraId="43281A2D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его состоянии и инструкции Пользователю (система Help);</w:t>
            </w:r>
          </w:p>
          <w:p w14:paraId="09411884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Вывод на встроенный цветной экран аппарата информации о параметрах и статистике сеанса (день, месяц, весь период эксплуатации аппарата);</w:t>
            </w:r>
          </w:p>
          <w:p w14:paraId="39EC4705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Текстовые экранные и звуковые предупреждения о нестандартных ситуациях с подробными текстовыми указаниями способов их устранения;</w:t>
            </w:r>
          </w:p>
          <w:p w14:paraId="7F753E50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Возможность выбора сценариев вентиляции и автоматического управления вентиляции по выбранному сценарию;</w:t>
            </w:r>
          </w:p>
          <w:p w14:paraId="08315969" w14:textId="77777777" w:rsidR="009F7DD6" w:rsidRPr="007B324B" w:rsidRDefault="009F7DD6" w:rsidP="009F7DD6">
            <w:pPr>
              <w:pStyle w:val="a4"/>
              <w:numPr>
                <w:ilvl w:val="0"/>
                <w:numId w:val="7"/>
              </w:numPr>
              <w:ind w:left="10" w:firstLine="35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Не требовать дополнительной очистки и осушки воздуха.</w:t>
            </w:r>
          </w:p>
          <w:p w14:paraId="213CA232" w14:textId="77777777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81F3A2" w14:textId="36922FB2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Комната галоионотерапии должна оказывать:</w:t>
            </w:r>
          </w:p>
          <w:p w14:paraId="416C53AF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саногенное, </w:t>
            </w:r>
          </w:p>
          <w:p w14:paraId="73D34580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>муколитическое,</w:t>
            </w:r>
          </w:p>
          <w:p w14:paraId="0B1E330B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бронходренажное,</w:t>
            </w:r>
          </w:p>
          <w:p w14:paraId="2098E412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противовоспалительное,</w:t>
            </w:r>
          </w:p>
          <w:p w14:paraId="24724D6C" w14:textId="77777777" w:rsidR="009F7DD6" w:rsidRPr="00472E06" w:rsidRDefault="009F7DD6" w:rsidP="009F7DD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 иммуномодулирующее действие на респираторный тракт и опосредованно улучшает общую защиту организма. </w:t>
            </w:r>
          </w:p>
          <w:p w14:paraId="5010FBA1" w14:textId="77777777" w:rsidR="009F7DD6" w:rsidRPr="00472E0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72E06">
              <w:rPr>
                <w:rFonts w:ascii="Times New Roman" w:hAnsi="Times New Roman" w:cs="Times New Roman"/>
                <w:shd w:val="clear" w:color="auto" w:fill="FFFFFF"/>
              </w:rPr>
              <w:t xml:space="preserve">Улучшение дренажной функции и уменьшение воспаления дыхательных путей должна способствовать снижению гиперреактивности и уменьшению бронхоспастического компонента обструкции. </w:t>
            </w:r>
          </w:p>
          <w:p w14:paraId="4C1FCAB1" w14:textId="00E5BA86" w:rsidR="009F7DD6" w:rsidRPr="007B324B" w:rsidRDefault="009F7DD6" w:rsidP="009F7D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F7DD6" w:rsidRPr="005C7AC5" w14:paraId="67C245F6" w14:textId="77777777" w:rsidTr="003F74A3">
        <w:tc>
          <w:tcPr>
            <w:tcW w:w="2689" w:type="dxa"/>
          </w:tcPr>
          <w:p w14:paraId="42C63B9D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86A924" w14:textId="0EBEE119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В комплектацию входит:</w:t>
            </w:r>
          </w:p>
          <w:p w14:paraId="4696E8F9" w14:textId="2D67A2CD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1. Соль поваренная пищевая помол 1 сорт 2 СТРК ГОСТ Р 51574 – 2003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не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йодированная, не содержащая антислеживающих добавок</w:t>
            </w:r>
          </w:p>
          <w:p w14:paraId="6C230FB1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C89B188" w14:textId="7723FB28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 Га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логенератор для использования в помещениях объемом до 120 куб.м.  Аппарат должен быть оснащен системой, управляющей средней концентрацией сухого солевого аэрозоля в воздухе помещения.  Пользователь должен иметь возможность выбора любого среднего значения концентрации аэрозоля в диапазоне от 1 до 20 мг/куб.м. с шагом 1 мг/куб.м. Выбор конкретных величин средней концентрации осуществляется в соответствии с рекомендациями медицинского специалиста:</w:t>
            </w:r>
          </w:p>
          <w:p w14:paraId="096C92AA" w14:textId="3207C6B8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Р1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25433896" w14:textId="53C7AEC5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Р2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4 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1EDE8825" w14:textId="116B7871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Р3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5A19A904" w14:textId="26F63E52" w:rsidR="009F7DD6" w:rsidRPr="007B324B" w:rsidRDefault="009F7DD6" w:rsidP="009F7DD6">
            <w:pPr>
              <w:numPr>
                <w:ilvl w:val="0"/>
                <w:numId w:val="9"/>
              </w:numPr>
              <w:shd w:val="clear" w:color="auto" w:fill="FFFFFF"/>
              <w:ind w:left="320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Режим Р4 (от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 мг/куб.м.);</w:t>
            </w:r>
          </w:p>
          <w:p w14:paraId="2575D36C" w14:textId="75C79A9E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Дисперсность аэрозоля, создаваемого аппаратом: 90% частиц размером от 0,5 до 5 мкм.</w:t>
            </w:r>
          </w:p>
          <w:p w14:paraId="343CAF53" w14:textId="0583A10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Сенсорный экран аппарата (операторская панель) 4,3” TFT, разрешение 480х272, 400 МГц 32 bit RISC процессор.</w:t>
            </w:r>
          </w:p>
          <w:p w14:paraId="171EDBDF" w14:textId="23B3A8E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Система контроля</w:t>
            </w:r>
          </w:p>
          <w:p w14:paraId="15E5AFE3" w14:textId="730919CF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Блок питания аппарата работает от сети переменного тока 220В частотой 50 Гц.</w:t>
            </w:r>
          </w:p>
          <w:p w14:paraId="279961F2" w14:textId="7E36322C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Настенный блок аппарата работает от напряжения постоянного тока 24 В (выходное напряжение блока питания).</w:t>
            </w:r>
          </w:p>
          <w:p w14:paraId="424F4985" w14:textId="27B63035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Мощность, потребляемая аппаратом —70 Вт, при неработающем измельчителе –15 Вт.</w:t>
            </w:r>
          </w:p>
          <w:p w14:paraId="1B55498E" w14:textId="21D8BE3A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Масса аппарата (по блокам): аппарат – 4 кг, блок питания – 0,4 кг, индикатор – 0,2 кг. </w:t>
            </w:r>
          </w:p>
          <w:p w14:paraId="13066B4C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438B95" w14:textId="784F0D3C" w:rsidR="009F7DD6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3.Вентиляторы - 2 шт. </w:t>
            </w:r>
          </w:p>
          <w:p w14:paraId="0BBBB3B5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522FDFF" w14:textId="2A5B696A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4. Солевая лампа настенная - не менее 4 шт.</w:t>
            </w:r>
          </w:p>
          <w:p w14:paraId="353F6A60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76F73A" w14:textId="66FF808F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5. Шезлонг из искусственного ротанга, цвет белый -2 шт.</w:t>
            </w:r>
          </w:p>
          <w:p w14:paraId="30E2539E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3CD43A" w14:textId="523517D0" w:rsidR="009F7DD6" w:rsidRPr="0068043E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6. Столик из искусственного ротанга, цвет белый - 2 шт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6B1FC18" w14:textId="7777777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4F4E55" w14:textId="4D50254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7. Вешалка</w:t>
            </w:r>
          </w:p>
          <w:p w14:paraId="45FDF2C2" w14:textId="7777777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A23CB65" w14:textId="5C15E75F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8. Музыкальный центр </w:t>
            </w:r>
          </w:p>
          <w:p w14:paraId="63628ADF" w14:textId="56768066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B28BEC5" w14:textId="05D7515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9. Теплый пол, электрический</w:t>
            </w:r>
          </w:p>
          <w:p w14:paraId="30573AE9" w14:textId="12161917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CD4744" w14:textId="62691409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10. Светильники настенные, цвет белый, алюминий/стекло, не менее 7,9 Вт – не менее 9 шт.</w:t>
            </w:r>
          </w:p>
          <w:p w14:paraId="743291C8" w14:textId="45627506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549942C" w14:textId="5CD15752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 xml:space="preserve">11. Светодиодная лента не менее 10 м., лампа, блок питания 3А, кабель, фурнитура. </w:t>
            </w:r>
          </w:p>
          <w:p w14:paraId="660FCCCA" w14:textId="07303FB9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109439E" w14:textId="52924A01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12. Таймер.</w:t>
            </w:r>
          </w:p>
          <w:p w14:paraId="512DFC34" w14:textId="77777777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9336849" w14:textId="2A27C3E1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13. Натяжной потолок</w:t>
            </w:r>
          </w:p>
          <w:p w14:paraId="6D304FB4" w14:textId="52C64568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B0965C" w14:textId="6D7D4134" w:rsidR="009F7DD6" w:rsidRPr="007B324B" w:rsidRDefault="009F7DD6" w:rsidP="009F7DD6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B324B">
              <w:rPr>
                <w:rFonts w:ascii="Times New Roman" w:hAnsi="Times New Roman" w:cs="Times New Roman"/>
                <w:shd w:val="clear" w:color="auto" w:fill="FFFFFF"/>
              </w:rPr>
              <w:t>Нанесение солевого покрытия должно быть по макету, утвержденному заказчиком.</w:t>
            </w:r>
          </w:p>
          <w:p w14:paraId="5C7AA2BE" w14:textId="02B19C11" w:rsidR="009F7DD6" w:rsidRPr="007B324B" w:rsidRDefault="009F7DD6" w:rsidP="009F7DD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F7DD6" w:rsidRPr="005C7AC5" w14:paraId="0D356D93" w14:textId="77777777" w:rsidTr="003F74A3">
        <w:tc>
          <w:tcPr>
            <w:tcW w:w="2689" w:type="dxa"/>
          </w:tcPr>
          <w:p w14:paraId="2302E0A3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04483587" w14:textId="3CAF21C4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2DCBE8E0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Методические рекомендации по галотерапии</w:t>
            </w:r>
          </w:p>
        </w:tc>
      </w:tr>
      <w:tr w:rsidR="009F7DD6" w:rsidRPr="005C7AC5" w14:paraId="577107D9" w14:textId="77777777" w:rsidTr="003F74A3">
        <w:tc>
          <w:tcPr>
            <w:tcW w:w="2689" w:type="dxa"/>
          </w:tcPr>
          <w:p w14:paraId="55B957C6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0BBCAD9B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F924A0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9F7DD6" w:rsidRPr="005C7AC5" w14:paraId="2C3B6F71" w14:textId="77777777" w:rsidTr="003F74A3">
        <w:tc>
          <w:tcPr>
            <w:tcW w:w="2689" w:type="dxa"/>
          </w:tcPr>
          <w:p w14:paraId="2646F18A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</w:p>
        </w:tc>
      </w:tr>
      <w:tr w:rsidR="009F7DD6" w:rsidRPr="005C7AC5" w14:paraId="58292166" w14:textId="77777777" w:rsidTr="003F74A3">
        <w:tc>
          <w:tcPr>
            <w:tcW w:w="2689" w:type="dxa"/>
          </w:tcPr>
          <w:p w14:paraId="7F2F113F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576AA5C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47258D4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C6627B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22BCDBA2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428C40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E0B4826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1DB8590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D9FC226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E807AB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7AF91F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B3F779" w14:textId="77777777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F29B54C" w14:textId="68B0F21C" w:rsidR="00F924A0" w:rsidRDefault="00F924A0" w:rsidP="00F924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D4331D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E1D045E" w14:textId="77777777" w:rsidR="00F924A0" w:rsidRPr="00C42B62" w:rsidRDefault="00F924A0" w:rsidP="00F924A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8838244" w14:textId="0FD5BB14" w:rsidR="009F7DD6" w:rsidRPr="009F7DD6" w:rsidRDefault="009F7DD6" w:rsidP="009F7D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</w:p>
        </w:tc>
      </w:tr>
      <w:tr w:rsidR="009F7DD6" w:rsidRPr="005C7AC5" w14:paraId="444A3B38" w14:textId="77777777" w:rsidTr="003F74A3">
        <w:tc>
          <w:tcPr>
            <w:tcW w:w="2689" w:type="dxa"/>
          </w:tcPr>
          <w:p w14:paraId="3CF336D3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4685271D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со дня </w:t>
            </w:r>
            <w:r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9F7DD6" w:rsidRPr="005C7AC5" w14:paraId="6A60658C" w14:textId="77777777" w:rsidTr="003F74A3">
        <w:tc>
          <w:tcPr>
            <w:tcW w:w="2689" w:type="dxa"/>
          </w:tcPr>
          <w:p w14:paraId="6ECEA11E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F167F95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9F7DD6" w:rsidRPr="005C7AC5" w:rsidRDefault="009F7DD6" w:rsidP="009F7DD6">
            <w:pPr>
              <w:jc w:val="both"/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</w:p>
        </w:tc>
      </w:tr>
      <w:tr w:rsidR="009F7DD6" w:rsidRPr="005C7AC5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4793BD64" w:rsidR="009F7DD6" w:rsidRPr="005C7AC5" w:rsidRDefault="009F7DD6" w:rsidP="009F7DD6">
            <w:pPr>
              <w:rPr>
                <w:rFonts w:ascii="Times New Roman" w:hAnsi="Times New Roman" w:cs="Times New Roman"/>
              </w:rPr>
            </w:pPr>
            <w:r w:rsidRPr="005C7AC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5C7AC5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9FC9F70" w14:textId="77777777" w:rsidR="00120494" w:rsidRPr="005C7AC5" w:rsidRDefault="00120494" w:rsidP="00120494">
      <w:pPr>
        <w:rPr>
          <w:rFonts w:ascii="Times New Roman" w:hAnsi="Times New Roman" w:cs="Times New Roman"/>
        </w:rPr>
      </w:pPr>
    </w:p>
    <w:p w14:paraId="576D6A08" w14:textId="77777777" w:rsidR="001964E4" w:rsidRPr="005C7AC5" w:rsidRDefault="001964E4">
      <w:pPr>
        <w:rPr>
          <w:rFonts w:ascii="Times New Roman" w:hAnsi="Times New Roman" w:cs="Times New Roman"/>
        </w:rPr>
      </w:pPr>
    </w:p>
    <w:sectPr w:rsidR="001964E4" w:rsidRPr="005C7A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3AC"/>
    <w:multiLevelType w:val="hybridMultilevel"/>
    <w:tmpl w:val="AED0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844BD"/>
    <w:multiLevelType w:val="multilevel"/>
    <w:tmpl w:val="98D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54E8B"/>
    <w:multiLevelType w:val="hybridMultilevel"/>
    <w:tmpl w:val="F960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19195">
    <w:abstractNumId w:val="7"/>
  </w:num>
  <w:num w:numId="2" w16cid:durableId="1450734376">
    <w:abstractNumId w:val="2"/>
  </w:num>
  <w:num w:numId="3" w16cid:durableId="30493516">
    <w:abstractNumId w:val="4"/>
  </w:num>
  <w:num w:numId="4" w16cid:durableId="182598530">
    <w:abstractNumId w:val="8"/>
  </w:num>
  <w:num w:numId="5" w16cid:durableId="1625304240">
    <w:abstractNumId w:val="5"/>
  </w:num>
  <w:num w:numId="6" w16cid:durableId="1187409161">
    <w:abstractNumId w:val="6"/>
  </w:num>
  <w:num w:numId="7" w16cid:durableId="1976636411">
    <w:abstractNumId w:val="9"/>
  </w:num>
  <w:num w:numId="8" w16cid:durableId="1784768173">
    <w:abstractNumId w:val="0"/>
  </w:num>
  <w:num w:numId="9" w16cid:durableId="698051230">
    <w:abstractNumId w:val="3"/>
  </w:num>
  <w:num w:numId="10" w16cid:durableId="2010793462">
    <w:abstractNumId w:val="4"/>
  </w:num>
  <w:num w:numId="11" w16cid:durableId="164326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94"/>
    <w:rsid w:val="00041380"/>
    <w:rsid w:val="00075987"/>
    <w:rsid w:val="000824BE"/>
    <w:rsid w:val="000926BD"/>
    <w:rsid w:val="000A0C33"/>
    <w:rsid w:val="00120494"/>
    <w:rsid w:val="0012100C"/>
    <w:rsid w:val="00123CFA"/>
    <w:rsid w:val="0012517A"/>
    <w:rsid w:val="001468FF"/>
    <w:rsid w:val="0016151C"/>
    <w:rsid w:val="001964E4"/>
    <w:rsid w:val="0020443D"/>
    <w:rsid w:val="003144AD"/>
    <w:rsid w:val="00314E7C"/>
    <w:rsid w:val="004408CA"/>
    <w:rsid w:val="00472E06"/>
    <w:rsid w:val="00522366"/>
    <w:rsid w:val="00585E61"/>
    <w:rsid w:val="005C7AC5"/>
    <w:rsid w:val="005E0E00"/>
    <w:rsid w:val="005E350B"/>
    <w:rsid w:val="005F5380"/>
    <w:rsid w:val="006552E8"/>
    <w:rsid w:val="0068043E"/>
    <w:rsid w:val="006B31E4"/>
    <w:rsid w:val="006D3E03"/>
    <w:rsid w:val="007279DF"/>
    <w:rsid w:val="007B324B"/>
    <w:rsid w:val="007F1982"/>
    <w:rsid w:val="007F6FAB"/>
    <w:rsid w:val="00812498"/>
    <w:rsid w:val="00815B89"/>
    <w:rsid w:val="008A4644"/>
    <w:rsid w:val="008F67E0"/>
    <w:rsid w:val="009514FB"/>
    <w:rsid w:val="009A3C77"/>
    <w:rsid w:val="009F7DD6"/>
    <w:rsid w:val="00A36434"/>
    <w:rsid w:val="00A561C6"/>
    <w:rsid w:val="00A660F0"/>
    <w:rsid w:val="00A90A43"/>
    <w:rsid w:val="00BF3480"/>
    <w:rsid w:val="00CA7FC0"/>
    <w:rsid w:val="00D17810"/>
    <w:rsid w:val="00D4331D"/>
    <w:rsid w:val="00D74479"/>
    <w:rsid w:val="00DD3F1B"/>
    <w:rsid w:val="00DD6D38"/>
    <w:rsid w:val="00DE1882"/>
    <w:rsid w:val="00DE3076"/>
    <w:rsid w:val="00DE4F5B"/>
    <w:rsid w:val="00DF2F94"/>
    <w:rsid w:val="00E3715E"/>
    <w:rsid w:val="00E55892"/>
    <w:rsid w:val="00E55D54"/>
    <w:rsid w:val="00E74265"/>
    <w:rsid w:val="00EC6C7C"/>
    <w:rsid w:val="00EF78F3"/>
    <w:rsid w:val="00F07797"/>
    <w:rsid w:val="00F84A59"/>
    <w:rsid w:val="00F924A0"/>
    <w:rsid w:val="00F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35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4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D74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13</cp:revision>
  <dcterms:created xsi:type="dcterms:W3CDTF">2021-06-22T05:09:00Z</dcterms:created>
  <dcterms:modified xsi:type="dcterms:W3CDTF">2022-10-03T10:48:00Z</dcterms:modified>
</cp:coreProperties>
</file>